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34" w:type="dxa"/>
        <w:jc w:val="center"/>
        <w:tblLook w:val="01E0" w:firstRow="1" w:lastRow="1" w:firstColumn="1" w:lastColumn="1" w:noHBand="0" w:noVBand="0"/>
      </w:tblPr>
      <w:tblGrid>
        <w:gridCol w:w="3469"/>
        <w:gridCol w:w="6265"/>
      </w:tblGrid>
      <w:tr w:rsidR="00C20263" w:rsidRPr="00C20263" w:rsidTr="0000789A">
        <w:trPr>
          <w:trHeight w:val="1359"/>
          <w:jc w:val="center"/>
        </w:trPr>
        <w:tc>
          <w:tcPr>
            <w:tcW w:w="3469" w:type="dxa"/>
            <w:shd w:val="clear" w:color="auto" w:fill="auto"/>
          </w:tcPr>
          <w:p w:rsidR="009649AA" w:rsidRPr="00C20263" w:rsidRDefault="009649AA" w:rsidP="006019B6">
            <w:pPr>
              <w:jc w:val="center"/>
              <w:rPr>
                <w:b/>
                <w:sz w:val="26"/>
              </w:rPr>
            </w:pPr>
            <w:r w:rsidRPr="00C20263">
              <w:rPr>
                <w:b/>
                <w:sz w:val="26"/>
              </w:rPr>
              <w:t>UỶ BAN NHÂN DÂN</w:t>
            </w:r>
          </w:p>
          <w:p w:rsidR="009649AA" w:rsidRPr="00C20263" w:rsidRDefault="009649AA" w:rsidP="006019B6">
            <w:pPr>
              <w:jc w:val="center"/>
              <w:rPr>
                <w:b/>
                <w:sz w:val="26"/>
              </w:rPr>
            </w:pPr>
            <w:r w:rsidRPr="00C20263">
              <w:rPr>
                <w:b/>
                <w:sz w:val="26"/>
              </w:rPr>
              <w:t xml:space="preserve"> TỈNH BẮC GIANG</w:t>
            </w:r>
          </w:p>
          <w:p w:rsidR="009649AA" w:rsidRPr="00C20263" w:rsidRDefault="00977333" w:rsidP="006019B6">
            <w:pPr>
              <w:jc w:val="center"/>
              <w:rPr>
                <w:sz w:val="26"/>
              </w:rPr>
            </w:pPr>
            <w:r>
              <w:rPr>
                <w:noProof/>
                <w:sz w:val="26"/>
                <w:lang w:val="vi-VN" w:eastAsia="vi-VN"/>
              </w:rPr>
              <w:pict>
                <v:line id="Straight Connector 4" o:spid="_x0000_s1026" style="position:absolute;left:0;text-align:left;z-index:251660288;visibility:visible;mso-wrap-distance-top:-6e-5mm;mso-wrap-distance-bottom:-6e-5mm" from="61.95pt,4.15pt" to="102.4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RnjHAIAADU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"/>
              </w:pict>
            </w:r>
          </w:p>
          <w:p w:rsidR="009649AA" w:rsidRPr="00C20263" w:rsidRDefault="001206F5" w:rsidP="00E76054">
            <w:pPr>
              <w:jc w:val="center"/>
              <w:rPr>
                <w:sz w:val="26"/>
              </w:rPr>
            </w:pPr>
            <w:r w:rsidRPr="00C20263">
              <w:rPr>
                <w:sz w:val="26"/>
              </w:rPr>
              <w:t>Số:       /202</w:t>
            </w:r>
            <w:r w:rsidR="00E76054">
              <w:rPr>
                <w:sz w:val="26"/>
              </w:rPr>
              <w:t>1</w:t>
            </w:r>
            <w:r w:rsidR="009649AA" w:rsidRPr="00C20263">
              <w:rPr>
                <w:sz w:val="26"/>
              </w:rPr>
              <w:t>/QĐ-UBND</w:t>
            </w:r>
          </w:p>
        </w:tc>
        <w:tc>
          <w:tcPr>
            <w:tcW w:w="6265" w:type="dxa"/>
            <w:shd w:val="clear" w:color="auto" w:fill="auto"/>
          </w:tcPr>
          <w:p w:rsidR="009649AA" w:rsidRPr="00C20263" w:rsidRDefault="009649AA" w:rsidP="006019B6">
            <w:pPr>
              <w:jc w:val="center"/>
              <w:rPr>
                <w:b/>
                <w:sz w:val="26"/>
              </w:rPr>
            </w:pPr>
            <w:r w:rsidRPr="00C20263">
              <w:rPr>
                <w:b/>
                <w:sz w:val="26"/>
              </w:rPr>
              <w:t>CỘNG HOÀ XÃ HỘI CHỦ NGHĨA VIỆT NAM</w:t>
            </w:r>
          </w:p>
          <w:p w:rsidR="009649AA" w:rsidRPr="00C20263" w:rsidRDefault="009649AA" w:rsidP="006019B6">
            <w:pPr>
              <w:jc w:val="center"/>
            </w:pPr>
            <w:r w:rsidRPr="00C20263">
              <w:rPr>
                <w:b/>
              </w:rPr>
              <w:t>Độc lập - Tự do - Hạnh phúc</w:t>
            </w:r>
          </w:p>
          <w:p w:rsidR="009649AA" w:rsidRPr="00C20263" w:rsidRDefault="00977333" w:rsidP="006019B6">
            <w:pPr>
              <w:jc w:val="center"/>
              <w:rPr>
                <w:sz w:val="26"/>
              </w:rPr>
            </w:pPr>
            <w:r>
              <w:rPr>
                <w:noProof/>
                <w:sz w:val="26"/>
                <w:lang w:val="vi-VN" w:eastAsia="vi-VN"/>
              </w:rPr>
              <w:pict>
                <v:line id="Straight Connector 3" o:spid="_x0000_s1029" style="position:absolute;left:0;text-align:left;z-index:251659264;visibility:visible;mso-wrap-distance-top:-6e-5mm;mso-wrap-distance-bottom:-6e-5mm" from="68.25pt,4.15pt" to="236.2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It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"/>
              </w:pict>
            </w:r>
          </w:p>
          <w:p w:rsidR="009649AA" w:rsidRPr="00C20263" w:rsidRDefault="001206F5" w:rsidP="00BD32A7">
            <w:pPr>
              <w:jc w:val="center"/>
              <w:rPr>
                <w:i/>
              </w:rPr>
            </w:pPr>
            <w:r w:rsidRPr="00C20263">
              <w:rPr>
                <w:i/>
                <w:sz w:val="26"/>
              </w:rPr>
              <w:t xml:space="preserve">         </w:t>
            </w:r>
            <w:r w:rsidR="009649AA" w:rsidRPr="00C20263">
              <w:rPr>
                <w:i/>
                <w:sz w:val="26"/>
              </w:rPr>
              <w:t>Bắc Giang, ngày      tháng     năm 20</w:t>
            </w:r>
            <w:r w:rsidRPr="00C20263">
              <w:rPr>
                <w:i/>
                <w:sz w:val="26"/>
              </w:rPr>
              <w:t>2</w:t>
            </w:r>
            <w:r w:rsidR="00E76054">
              <w:rPr>
                <w:i/>
                <w:sz w:val="26"/>
              </w:rPr>
              <w:t>1</w:t>
            </w:r>
          </w:p>
        </w:tc>
      </w:tr>
    </w:tbl>
    <w:p w:rsidR="009649AA" w:rsidRDefault="00977333" w:rsidP="00C014EC">
      <w:pPr>
        <w:tabs>
          <w:tab w:val="center" w:pos="4536"/>
        </w:tabs>
      </w:pPr>
      <w:r>
        <w:rPr>
          <w:b/>
          <w:noProof/>
          <w:lang w:val="vi-VN" w:eastAsia="vi-VN"/>
        </w:rPr>
        <w:pict>
          <v:shapetype id="_x0000_t202" coordsize="21600,21600" o:spt="202" path="m,l,21600r21600,l21600,xe">
            <v:stroke joinstyle="miter"/>
            <v:path gradientshapeok="t" o:connecttype="rect"/>
          </v:shapetype>
          <v:shape id="Text Box 2" o:spid="_x0000_s1028" type="#_x0000_t202" style="position:absolute;margin-left:-59.75pt;margin-top:-3.45pt;width:72.95pt;height:30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">
            <v:textbox>
              <w:txbxContent>
                <w:p w:rsidR="001206F5" w:rsidRDefault="001206F5" w:rsidP="009649AA">
                  <w:pPr>
                    <w:jc w:val="center"/>
                    <w:rPr>
                      <w:b/>
                      <w:sz w:val="2"/>
                      <w:szCs w:val="2"/>
                    </w:rPr>
                  </w:pPr>
                </w:p>
                <w:p w:rsidR="001206F5" w:rsidRDefault="001206F5" w:rsidP="009649AA">
                  <w:pPr>
                    <w:jc w:val="center"/>
                    <w:rPr>
                      <w:b/>
                      <w:sz w:val="2"/>
                      <w:szCs w:val="2"/>
                    </w:rPr>
                  </w:pPr>
                </w:p>
                <w:p w:rsidR="001206F5" w:rsidRDefault="001206F5" w:rsidP="009649AA">
                  <w:pPr>
                    <w:jc w:val="center"/>
                    <w:rPr>
                      <w:b/>
                      <w:sz w:val="2"/>
                      <w:szCs w:val="2"/>
                    </w:rPr>
                  </w:pPr>
                </w:p>
                <w:p w:rsidR="001206F5" w:rsidRDefault="001206F5" w:rsidP="009649AA">
                  <w:pPr>
                    <w:jc w:val="center"/>
                    <w:rPr>
                      <w:b/>
                      <w:sz w:val="2"/>
                      <w:szCs w:val="2"/>
                    </w:rPr>
                  </w:pPr>
                </w:p>
                <w:p w:rsidR="001206F5" w:rsidRDefault="001206F5" w:rsidP="009649AA">
                  <w:pPr>
                    <w:jc w:val="center"/>
                    <w:rPr>
                      <w:b/>
                      <w:sz w:val="2"/>
                      <w:szCs w:val="2"/>
                    </w:rPr>
                  </w:pPr>
                </w:p>
                <w:p w:rsidR="009649AA" w:rsidRPr="007B24F8" w:rsidRDefault="009649AA" w:rsidP="009649AA">
                  <w:pPr>
                    <w:jc w:val="center"/>
                    <w:rPr>
                      <w:b/>
                      <w:sz w:val="24"/>
                      <w:szCs w:val="24"/>
                    </w:rPr>
                  </w:pPr>
                  <w:r w:rsidRPr="007B24F8">
                    <w:rPr>
                      <w:b/>
                      <w:sz w:val="24"/>
                      <w:szCs w:val="24"/>
                    </w:rPr>
                    <w:t>DỰ THẢO</w:t>
                  </w:r>
                </w:p>
              </w:txbxContent>
            </v:textbox>
          </v:shape>
        </w:pict>
      </w:r>
      <w:r w:rsidR="00C014EC" w:rsidRPr="00C20263">
        <w:tab/>
      </w:r>
    </w:p>
    <w:p w:rsidR="009649AA" w:rsidRPr="00C20263" w:rsidRDefault="009649AA" w:rsidP="0000789A">
      <w:pPr>
        <w:spacing w:before="120"/>
        <w:jc w:val="center"/>
        <w:rPr>
          <w:b/>
        </w:rPr>
      </w:pPr>
      <w:r w:rsidRPr="00C20263">
        <w:rPr>
          <w:b/>
        </w:rPr>
        <w:t>QUYẾT ĐỊNH</w:t>
      </w:r>
    </w:p>
    <w:p w:rsidR="001206F5" w:rsidRPr="00C20263" w:rsidRDefault="001206F5" w:rsidP="00EF7FAF">
      <w:pPr>
        <w:jc w:val="center"/>
        <w:rPr>
          <w:b/>
        </w:rPr>
      </w:pPr>
      <w:bookmarkStart w:id="0" w:name="_GoBack"/>
      <w:r w:rsidRPr="00C20263">
        <w:rPr>
          <w:b/>
        </w:rPr>
        <w:t xml:space="preserve">Sửa đổi, bổ sung một số điều của </w:t>
      </w:r>
      <w:r w:rsidR="009649AA" w:rsidRPr="00C20263">
        <w:rPr>
          <w:b/>
        </w:rPr>
        <w:t xml:space="preserve">Quy định phân cấp và trách nhiệm </w:t>
      </w:r>
    </w:p>
    <w:p w:rsidR="001206F5" w:rsidRPr="00C20263" w:rsidRDefault="009649AA" w:rsidP="00EF7FAF">
      <w:pPr>
        <w:jc w:val="center"/>
        <w:rPr>
          <w:b/>
        </w:rPr>
      </w:pPr>
      <w:r w:rsidRPr="00C20263">
        <w:rPr>
          <w:b/>
        </w:rPr>
        <w:t>quản lý nhà nước</w:t>
      </w:r>
      <w:r w:rsidR="001206F5" w:rsidRPr="00C20263">
        <w:rPr>
          <w:b/>
        </w:rPr>
        <w:t xml:space="preserve"> </w:t>
      </w:r>
      <w:r w:rsidRPr="00C20263">
        <w:rPr>
          <w:b/>
        </w:rPr>
        <w:t xml:space="preserve">về an toàn thực phẩm thuộc lĩnh vực </w:t>
      </w:r>
      <w:r w:rsidR="0014761E" w:rsidRPr="00C20263">
        <w:rPr>
          <w:b/>
          <w:lang w:val="vi-VN"/>
        </w:rPr>
        <w:t>y</w:t>
      </w:r>
      <w:r w:rsidR="008F289E" w:rsidRPr="00C20263">
        <w:rPr>
          <w:b/>
          <w:lang w:val="vi-VN"/>
        </w:rPr>
        <w:t xml:space="preserve"> tế</w:t>
      </w:r>
      <w:r w:rsidR="001206F5" w:rsidRPr="00C20263">
        <w:rPr>
          <w:b/>
        </w:rPr>
        <w:t xml:space="preserve"> </w:t>
      </w:r>
      <w:r w:rsidRPr="00C20263">
        <w:rPr>
          <w:b/>
          <w:lang w:val="vi-VN"/>
        </w:rPr>
        <w:t>trên địa bàn</w:t>
      </w:r>
    </w:p>
    <w:p w:rsidR="001206F5" w:rsidRPr="00C20263" w:rsidRDefault="009649AA" w:rsidP="00EF7FAF">
      <w:pPr>
        <w:jc w:val="center"/>
        <w:rPr>
          <w:b/>
          <w:lang w:val="vi-VN"/>
        </w:rPr>
      </w:pPr>
      <w:r w:rsidRPr="00C20263">
        <w:rPr>
          <w:b/>
          <w:lang w:val="vi-VN"/>
        </w:rPr>
        <w:t xml:space="preserve"> tỉnh Bắc Giang</w:t>
      </w:r>
      <w:r w:rsidR="001206F5" w:rsidRPr="00C20263">
        <w:rPr>
          <w:b/>
          <w:lang w:val="vi-VN"/>
        </w:rPr>
        <w:t xml:space="preserve"> ban hành kèm theo Quyết định số 15/2019/QĐ-UBND </w:t>
      </w:r>
    </w:p>
    <w:p w:rsidR="009649AA" w:rsidRPr="00C20263" w:rsidRDefault="001206F5" w:rsidP="00EF7FAF">
      <w:pPr>
        <w:jc w:val="center"/>
        <w:rPr>
          <w:b/>
          <w:lang w:val="vi-VN"/>
        </w:rPr>
      </w:pPr>
      <w:r w:rsidRPr="00C20263">
        <w:rPr>
          <w:b/>
          <w:lang w:val="vi-VN"/>
        </w:rPr>
        <w:t>ngày 27</w:t>
      </w:r>
      <w:r w:rsidR="009647C1" w:rsidRPr="00C20263">
        <w:rPr>
          <w:b/>
          <w:lang w:val="vi-VN"/>
        </w:rPr>
        <w:t xml:space="preserve"> tháng 6 năm </w:t>
      </w:r>
      <w:r w:rsidRPr="00C20263">
        <w:rPr>
          <w:b/>
          <w:lang w:val="vi-VN"/>
        </w:rPr>
        <w:t>2019 của UBND tỉnh Bắc Giang</w:t>
      </w:r>
    </w:p>
    <w:bookmarkEnd w:id="0"/>
    <w:p w:rsidR="009649AA" w:rsidRPr="00C20263" w:rsidRDefault="00977333" w:rsidP="004E300A">
      <w:pPr>
        <w:rPr>
          <w:lang w:val="vi-VN"/>
        </w:rPr>
      </w:pPr>
      <w:r>
        <w:rPr>
          <w:b/>
          <w:noProof/>
          <w:sz w:val="26"/>
          <w:lang w:val="vi-VN" w:eastAsia="vi-VN"/>
        </w:rPr>
        <w:pict>
          <v:line id="Straight Connector 1" o:spid="_x0000_s1027" style="position:absolute;z-index:251661312;visibility:visible;mso-wrap-distance-top:-6e-5mm;mso-wrap-distance-bottom:-6e-5mm" from="153.45pt,4.85pt" to="299.7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"/>
        </w:pict>
      </w:r>
    </w:p>
    <w:p w:rsidR="009649AA" w:rsidRPr="00C20263" w:rsidRDefault="009649AA" w:rsidP="004E300A">
      <w:pPr>
        <w:spacing w:before="120" w:after="120"/>
        <w:jc w:val="center"/>
        <w:rPr>
          <w:b/>
          <w:lang w:val="vi-VN"/>
        </w:rPr>
      </w:pPr>
      <w:r w:rsidRPr="00C20263">
        <w:rPr>
          <w:b/>
          <w:lang w:val="vi-VN"/>
        </w:rPr>
        <w:t>UỶ BAN NHÂN DÂN TỈNH BẮC GIANG</w:t>
      </w:r>
    </w:p>
    <w:p w:rsidR="009649AA" w:rsidRPr="00C20263" w:rsidRDefault="009649AA" w:rsidP="004E300A">
      <w:pPr>
        <w:ind w:firstLine="567"/>
        <w:jc w:val="both"/>
        <w:rPr>
          <w:iCs/>
          <w:lang w:val="vi-VN"/>
        </w:rPr>
      </w:pPr>
    </w:p>
    <w:p w:rsidR="00425904" w:rsidRDefault="00425904" w:rsidP="004E300A">
      <w:pPr>
        <w:spacing w:before="60" w:line="276" w:lineRule="auto"/>
        <w:ind w:firstLine="567"/>
        <w:jc w:val="both"/>
        <w:rPr>
          <w:i/>
          <w:iCs/>
          <w:lang w:val="vi-VN"/>
        </w:rPr>
      </w:pPr>
      <w:r w:rsidRPr="00425904">
        <w:rPr>
          <w:i/>
          <w:iCs/>
          <w:lang w:val="vi-VN"/>
        </w:rPr>
        <w:t xml:space="preserve">Căn cứ Luật Tổ chức chính quyền địa phương ngày 19/6/2015; Luật sửa đổi, bổ sung một số điều của Luật Tổ chức Chính phủ và Luật Tổ chức chính quyền địa phương ngày 22/11/2019; </w:t>
      </w:r>
    </w:p>
    <w:p w:rsidR="00425904" w:rsidRPr="00425904" w:rsidRDefault="00425904" w:rsidP="00425904">
      <w:pPr>
        <w:spacing w:before="60" w:line="276" w:lineRule="auto"/>
        <w:ind w:firstLine="567"/>
        <w:jc w:val="both"/>
        <w:rPr>
          <w:rFonts w:ascii="Times New Roman Italic" w:hAnsi="Times New Roman Italic"/>
          <w:i/>
          <w:lang w:val="vi-VN"/>
        </w:rPr>
      </w:pPr>
      <w:r w:rsidRPr="00425904">
        <w:rPr>
          <w:rFonts w:ascii="Times New Roman Italic" w:hAnsi="Times New Roman Italic"/>
          <w:i/>
          <w:iCs/>
          <w:lang w:val="vi-VN"/>
        </w:rPr>
        <w:t>Căn cứ Luật Ban hành văn bản quy phạm pháp luật ngày 22/6/2015;</w:t>
      </w:r>
    </w:p>
    <w:p w:rsidR="00425904" w:rsidRDefault="00425904" w:rsidP="004E300A">
      <w:pPr>
        <w:spacing w:before="60" w:line="276" w:lineRule="auto"/>
        <w:ind w:firstLine="567"/>
        <w:jc w:val="both"/>
        <w:rPr>
          <w:i/>
          <w:iCs/>
          <w:lang w:val="vi-VN"/>
        </w:rPr>
      </w:pPr>
      <w:r w:rsidRPr="00425904">
        <w:rPr>
          <w:i/>
          <w:iCs/>
          <w:lang w:val="vi-VN"/>
        </w:rPr>
        <w:t xml:space="preserve">Căn cứ Luật An toàn thực phẩm ngày 17/6/2010; Luật sửa đổi, bổ sung một số điều của 11 luật có liên quan đến quy hoạch ngày 15/6/2018; </w:t>
      </w:r>
    </w:p>
    <w:p w:rsidR="00425904" w:rsidRDefault="00425904" w:rsidP="004E300A">
      <w:pPr>
        <w:spacing w:before="60" w:line="276" w:lineRule="auto"/>
        <w:ind w:firstLine="567"/>
        <w:jc w:val="both"/>
        <w:rPr>
          <w:i/>
          <w:iCs/>
          <w:lang w:val="vi-VN"/>
        </w:rPr>
      </w:pPr>
      <w:r w:rsidRPr="00425904">
        <w:rPr>
          <w:i/>
          <w:iCs/>
          <w:lang w:val="vi-VN"/>
        </w:rPr>
        <w:t>Căn cứ Nghị định số 15/2018/NĐ-CP ngày 02/02/2018 của Chính phủ quy định thi hành chi tiết một số điều của Luật An toàn thực phẩm</w:t>
      </w:r>
    </w:p>
    <w:p w:rsidR="009649AA" w:rsidRPr="00C20263" w:rsidRDefault="009649AA" w:rsidP="004E300A">
      <w:pPr>
        <w:spacing w:before="60" w:line="276" w:lineRule="auto"/>
        <w:ind w:firstLine="567"/>
        <w:jc w:val="both"/>
        <w:rPr>
          <w:i/>
          <w:iCs/>
          <w:lang w:val="vi-VN"/>
        </w:rPr>
      </w:pPr>
      <w:r w:rsidRPr="00C20263">
        <w:rPr>
          <w:i/>
          <w:iCs/>
          <w:lang w:val="vi-VN"/>
        </w:rPr>
        <w:t xml:space="preserve">Căn cứ </w:t>
      </w:r>
      <w:r w:rsidR="00792C16" w:rsidRPr="00C20263">
        <w:rPr>
          <w:i/>
          <w:iCs/>
          <w:lang w:val="vi-VN"/>
        </w:rPr>
        <w:t xml:space="preserve">Nghị định </w:t>
      </w:r>
      <w:r w:rsidRPr="00C20263">
        <w:rPr>
          <w:i/>
          <w:iCs/>
          <w:lang w:val="vi-VN"/>
        </w:rPr>
        <w:t>số 67/2016/NĐ-CP ngày 01</w:t>
      </w:r>
      <w:r w:rsidR="00425904" w:rsidRPr="00425904">
        <w:rPr>
          <w:i/>
          <w:iCs/>
          <w:lang w:val="vi-VN"/>
        </w:rPr>
        <w:t>/</w:t>
      </w:r>
      <w:r w:rsidRPr="00C20263">
        <w:rPr>
          <w:i/>
          <w:iCs/>
          <w:lang w:val="vi-VN"/>
        </w:rPr>
        <w:t>7</w:t>
      </w:r>
      <w:r w:rsidR="00425904" w:rsidRPr="00425904">
        <w:rPr>
          <w:i/>
          <w:iCs/>
          <w:lang w:val="vi-VN"/>
        </w:rPr>
        <w:t>/</w:t>
      </w:r>
      <w:r w:rsidRPr="00C20263">
        <w:rPr>
          <w:i/>
          <w:iCs/>
          <w:lang w:val="vi-VN"/>
        </w:rPr>
        <w:t xml:space="preserve">2016 của Chính phủ </w:t>
      </w:r>
      <w:r w:rsidR="00425904" w:rsidRPr="00425904">
        <w:rPr>
          <w:i/>
          <w:iCs/>
          <w:lang w:val="vi-VN"/>
        </w:rPr>
        <w:t>q</w:t>
      </w:r>
      <w:r w:rsidRPr="00C20263">
        <w:rPr>
          <w:i/>
          <w:iCs/>
          <w:lang w:val="vi-VN"/>
        </w:rPr>
        <w:t>uy định về điều kiện sản xuất, kinh doanh thực phẩm thuộc lĩnh vực quản lý chuyên ngành của Bộ Y tế;</w:t>
      </w:r>
    </w:p>
    <w:p w:rsidR="009649AA" w:rsidRPr="00C20263" w:rsidRDefault="009649AA" w:rsidP="004E300A">
      <w:pPr>
        <w:spacing w:before="60" w:line="276" w:lineRule="auto"/>
        <w:ind w:firstLine="567"/>
        <w:jc w:val="both"/>
        <w:rPr>
          <w:i/>
          <w:lang w:val="vi-VN"/>
        </w:rPr>
      </w:pPr>
      <w:r w:rsidRPr="00C20263">
        <w:rPr>
          <w:i/>
          <w:iCs/>
          <w:lang w:val="vi-VN"/>
        </w:rPr>
        <w:t>Căn cứ Nghị định số 155/2018/NĐ-CP ngày 12</w:t>
      </w:r>
      <w:r w:rsidR="00425904" w:rsidRPr="00425904">
        <w:rPr>
          <w:i/>
          <w:iCs/>
          <w:lang w:val="vi-VN"/>
        </w:rPr>
        <w:t>/</w:t>
      </w:r>
      <w:r w:rsidRPr="00C20263">
        <w:rPr>
          <w:i/>
          <w:iCs/>
          <w:lang w:val="vi-VN"/>
        </w:rPr>
        <w:t>11</w:t>
      </w:r>
      <w:r w:rsidR="00425904" w:rsidRPr="00425904">
        <w:rPr>
          <w:i/>
          <w:iCs/>
          <w:lang w:val="vi-VN"/>
        </w:rPr>
        <w:t>/</w:t>
      </w:r>
      <w:r w:rsidRPr="00C20263">
        <w:rPr>
          <w:i/>
          <w:iCs/>
          <w:lang w:val="vi-VN"/>
        </w:rPr>
        <w:t xml:space="preserve">2018 </w:t>
      </w:r>
      <w:r w:rsidR="00C75FC9" w:rsidRPr="00C20263">
        <w:rPr>
          <w:i/>
          <w:iCs/>
          <w:lang w:val="vi-VN"/>
        </w:rPr>
        <w:t xml:space="preserve">của Chính phủ </w:t>
      </w:r>
      <w:r w:rsidR="00425904" w:rsidRPr="00425904">
        <w:rPr>
          <w:i/>
          <w:iCs/>
          <w:lang w:val="vi-VN"/>
        </w:rPr>
        <w:t>s</w:t>
      </w:r>
      <w:r w:rsidRPr="00C20263">
        <w:rPr>
          <w:i/>
          <w:iCs/>
          <w:lang w:val="vi-VN"/>
        </w:rPr>
        <w:t xml:space="preserve">ửa đổi, bổ sung một số quy định liên quan đến điều kiện đầu tư kinh doanh </w:t>
      </w:r>
      <w:r w:rsidRPr="00C20263">
        <w:rPr>
          <w:i/>
          <w:lang w:val="vi-VN"/>
        </w:rPr>
        <w:t>thuộc phạm vi quản lý nhà nước của Bộ Y tế;</w:t>
      </w:r>
    </w:p>
    <w:p w:rsidR="00C75FC9" w:rsidRPr="00425904" w:rsidRDefault="00C75FC9" w:rsidP="004E300A">
      <w:pPr>
        <w:spacing w:before="60" w:line="276" w:lineRule="auto"/>
        <w:ind w:firstLine="567"/>
        <w:jc w:val="both"/>
        <w:rPr>
          <w:rFonts w:ascii="Times New Roman Italic" w:hAnsi="Times New Roman Italic"/>
          <w:i/>
          <w:lang w:val="vi-VN"/>
        </w:rPr>
      </w:pPr>
      <w:r w:rsidRPr="00425904">
        <w:rPr>
          <w:rFonts w:ascii="Times New Roman Italic" w:hAnsi="Times New Roman Italic"/>
          <w:i/>
          <w:lang w:val="vi-VN"/>
        </w:rPr>
        <w:t>Căn cứ Thông tư liên tịch số 51/2015/TTLT-BYT-BNV ngày 11</w:t>
      </w:r>
      <w:r w:rsidR="00425904" w:rsidRPr="00425904">
        <w:rPr>
          <w:rFonts w:ascii="Times New Roman Italic" w:hAnsi="Times New Roman Italic"/>
          <w:i/>
          <w:lang w:val="vi-VN"/>
        </w:rPr>
        <w:t>/</w:t>
      </w:r>
      <w:r w:rsidRPr="00425904">
        <w:rPr>
          <w:rFonts w:ascii="Times New Roman Italic" w:hAnsi="Times New Roman Italic"/>
          <w:i/>
          <w:lang w:val="vi-VN"/>
        </w:rPr>
        <w:t>12</w:t>
      </w:r>
      <w:r w:rsidR="00425904" w:rsidRPr="00425904">
        <w:rPr>
          <w:rFonts w:ascii="Times New Roman Italic" w:hAnsi="Times New Roman Italic"/>
          <w:i/>
          <w:lang w:val="vi-VN"/>
        </w:rPr>
        <w:t>/</w:t>
      </w:r>
      <w:r w:rsidRPr="00425904">
        <w:rPr>
          <w:rFonts w:ascii="Times New Roman Italic" w:hAnsi="Times New Roman Italic"/>
          <w:i/>
          <w:lang w:val="vi-VN"/>
        </w:rPr>
        <w:t xml:space="preserve">2015 của Bộ Y tế và Bộ Nội vụ </w:t>
      </w:r>
      <w:r w:rsidR="008F289E" w:rsidRPr="00425904">
        <w:rPr>
          <w:rFonts w:ascii="Times New Roman Italic" w:hAnsi="Times New Roman Italic"/>
          <w:i/>
          <w:lang w:val="vi-VN"/>
        </w:rPr>
        <w:t>h</w:t>
      </w:r>
      <w:r w:rsidRPr="00425904">
        <w:rPr>
          <w:rFonts w:ascii="Times New Roman Italic" w:hAnsi="Times New Roman Italic"/>
          <w:i/>
          <w:lang w:val="vi-VN"/>
        </w:rPr>
        <w:t>ướng dẫn chức năng, nhiệm vụ, quyền hạn và cơ cấu tổ chức của Sở Y tế thuộc Uỷ ban nhân dân tỉnh, thành phố trực thuộc Trung ương và Phòng Y tế thuộc Ủy ban nhân dân huyện, quận, thị xã, thành phố thuộc tỉnh;</w:t>
      </w:r>
    </w:p>
    <w:p w:rsidR="009649AA" w:rsidRPr="00C20263" w:rsidRDefault="004917E5" w:rsidP="004E300A">
      <w:pPr>
        <w:spacing w:before="60" w:line="276" w:lineRule="auto"/>
        <w:ind w:firstLine="567"/>
        <w:jc w:val="both"/>
        <w:rPr>
          <w:rFonts w:ascii="Times New Roman Italic" w:hAnsi="Times New Roman Italic"/>
          <w:i/>
          <w:iCs/>
          <w:spacing w:val="-10"/>
          <w:lang w:val="vi-VN"/>
        </w:rPr>
      </w:pPr>
      <w:r w:rsidRPr="00C20263">
        <w:rPr>
          <w:rFonts w:ascii="Times New Roman Italic" w:hAnsi="Times New Roman Italic"/>
          <w:i/>
          <w:iCs/>
          <w:spacing w:val="-10"/>
          <w:lang w:val="vi-VN"/>
        </w:rPr>
        <w:t xml:space="preserve">Theo </w:t>
      </w:r>
      <w:r w:rsidR="009649AA" w:rsidRPr="00C20263">
        <w:rPr>
          <w:rFonts w:ascii="Times New Roman Italic" w:hAnsi="Times New Roman Italic"/>
          <w:i/>
          <w:iCs/>
          <w:spacing w:val="-10"/>
          <w:lang w:val="vi-VN"/>
        </w:rPr>
        <w:t xml:space="preserve">đề nghị của Giám đốc Sở Y tế tại Tờ trình số  </w:t>
      </w:r>
      <w:r w:rsidR="00405DEF" w:rsidRPr="00C20263">
        <w:rPr>
          <w:rFonts w:ascii="Times New Roman Italic" w:hAnsi="Times New Roman Italic"/>
          <w:i/>
          <w:iCs/>
          <w:spacing w:val="-10"/>
          <w:lang w:val="vi-VN"/>
        </w:rPr>
        <w:t xml:space="preserve"> </w:t>
      </w:r>
      <w:r w:rsidR="00CB104C" w:rsidRPr="00C20263">
        <w:rPr>
          <w:rFonts w:ascii="Times New Roman Italic" w:hAnsi="Times New Roman Italic"/>
          <w:i/>
          <w:iCs/>
          <w:spacing w:val="-10"/>
          <w:lang w:val="vi-VN"/>
        </w:rPr>
        <w:t xml:space="preserve">  </w:t>
      </w:r>
      <w:r w:rsidR="00405DEF" w:rsidRPr="00C20263">
        <w:rPr>
          <w:rFonts w:ascii="Times New Roman Italic" w:hAnsi="Times New Roman Italic"/>
          <w:i/>
          <w:iCs/>
          <w:spacing w:val="-10"/>
          <w:lang w:val="vi-VN"/>
        </w:rPr>
        <w:t xml:space="preserve"> /</w:t>
      </w:r>
      <w:proofErr w:type="spellStart"/>
      <w:r w:rsidR="00405DEF" w:rsidRPr="00C20263">
        <w:rPr>
          <w:rFonts w:ascii="Times New Roman Italic" w:hAnsi="Times New Roman Italic"/>
          <w:i/>
          <w:iCs/>
          <w:spacing w:val="-10"/>
          <w:lang w:val="vi-VN"/>
        </w:rPr>
        <w:t>TTr</w:t>
      </w:r>
      <w:proofErr w:type="spellEnd"/>
      <w:r w:rsidR="00405DEF" w:rsidRPr="00C20263">
        <w:rPr>
          <w:rFonts w:ascii="Times New Roman Italic" w:hAnsi="Times New Roman Italic"/>
          <w:i/>
          <w:iCs/>
          <w:spacing w:val="-10"/>
          <w:lang w:val="vi-VN"/>
        </w:rPr>
        <w:t>-SYT ngày    /    /20</w:t>
      </w:r>
      <w:r w:rsidR="001206F5" w:rsidRPr="00C20263">
        <w:rPr>
          <w:rFonts w:ascii="Times New Roman Italic" w:hAnsi="Times New Roman Italic"/>
          <w:i/>
          <w:iCs/>
          <w:spacing w:val="-10"/>
          <w:lang w:val="vi-VN"/>
        </w:rPr>
        <w:t>2</w:t>
      </w:r>
      <w:r w:rsidR="00E76054" w:rsidRPr="00E76054">
        <w:rPr>
          <w:rFonts w:ascii="Times New Roman Italic" w:hAnsi="Times New Roman Italic"/>
          <w:i/>
          <w:iCs/>
          <w:spacing w:val="-10"/>
          <w:lang w:val="vi-VN"/>
        </w:rPr>
        <w:t>1</w:t>
      </w:r>
      <w:r w:rsidR="00405DEF" w:rsidRPr="00C20263">
        <w:rPr>
          <w:rFonts w:ascii="Times New Roman Italic" w:hAnsi="Times New Roman Italic"/>
          <w:i/>
          <w:iCs/>
          <w:spacing w:val="-10"/>
          <w:lang w:val="vi-VN"/>
        </w:rPr>
        <w:t>.</w:t>
      </w:r>
    </w:p>
    <w:p w:rsidR="00CB104C" w:rsidRPr="00C20263" w:rsidRDefault="00CB104C" w:rsidP="00CB104C">
      <w:pPr>
        <w:spacing w:before="60"/>
        <w:ind w:firstLine="567"/>
        <w:jc w:val="both"/>
        <w:rPr>
          <w:rFonts w:ascii="Times New Roman Italic" w:hAnsi="Times New Roman Italic"/>
          <w:i/>
          <w:iCs/>
          <w:spacing w:val="-10"/>
          <w:lang w:val="vi-VN"/>
        </w:rPr>
      </w:pPr>
    </w:p>
    <w:p w:rsidR="009649AA" w:rsidRPr="00C20263" w:rsidRDefault="009649AA" w:rsidP="00CB104C">
      <w:pPr>
        <w:ind w:firstLine="567"/>
        <w:jc w:val="center"/>
        <w:rPr>
          <w:b/>
          <w:lang w:val="vi-VN"/>
        </w:rPr>
      </w:pPr>
      <w:r w:rsidRPr="00C20263">
        <w:rPr>
          <w:b/>
          <w:bCs/>
          <w:lang w:val="vi-VN"/>
        </w:rPr>
        <w:t>QUYẾT ĐỊNH:</w:t>
      </w:r>
    </w:p>
    <w:p w:rsidR="0099750B" w:rsidRPr="00C20263" w:rsidRDefault="0099750B" w:rsidP="00CB104C">
      <w:pPr>
        <w:ind w:firstLine="510"/>
        <w:jc w:val="both"/>
        <w:rPr>
          <w:b/>
          <w:bCs/>
          <w:sz w:val="22"/>
          <w:lang w:val="vi-VN"/>
        </w:rPr>
      </w:pPr>
    </w:p>
    <w:p w:rsidR="00435F97" w:rsidRPr="00B40D57" w:rsidRDefault="001206F5" w:rsidP="004E300A">
      <w:pPr>
        <w:spacing w:before="60" w:line="276" w:lineRule="auto"/>
        <w:jc w:val="both"/>
        <w:rPr>
          <w:b/>
          <w:lang w:val="vi-VN"/>
        </w:rPr>
      </w:pPr>
      <w:r w:rsidRPr="00B40D57">
        <w:rPr>
          <w:b/>
          <w:bCs/>
          <w:lang w:val="vi-VN"/>
        </w:rPr>
        <w:t xml:space="preserve">         </w:t>
      </w:r>
      <w:r w:rsidR="00435F97" w:rsidRPr="00B40D57">
        <w:rPr>
          <w:b/>
          <w:bCs/>
          <w:lang w:val="vi-VN"/>
        </w:rPr>
        <w:t xml:space="preserve"> </w:t>
      </w:r>
      <w:r w:rsidR="0099750B" w:rsidRPr="00B40D57">
        <w:rPr>
          <w:b/>
          <w:bCs/>
          <w:lang w:val="vi-VN"/>
        </w:rPr>
        <w:t>Điều 1.</w:t>
      </w:r>
      <w:r w:rsidRPr="00B40D57">
        <w:rPr>
          <w:b/>
          <w:bCs/>
          <w:lang w:val="vi-VN" w:eastAsia="vi-VN"/>
        </w:rPr>
        <w:t xml:space="preserve"> </w:t>
      </w:r>
      <w:r w:rsidR="00435F97" w:rsidRPr="00B40D57">
        <w:rPr>
          <w:b/>
          <w:lang w:val="vi-VN"/>
        </w:rPr>
        <w:t xml:space="preserve">Sửa đổi, bổ sung một số điều của Quy định phân cấp và trách nhiệm quản lý nhà nước về an toàn thực phẩm thuộc lĩnh vực y tế trên địa </w:t>
      </w:r>
      <w:r w:rsidR="00435F97" w:rsidRPr="00B40D57">
        <w:rPr>
          <w:b/>
          <w:lang w:val="vi-VN"/>
        </w:rPr>
        <w:lastRenderedPageBreak/>
        <w:t>bàn tỉnh Bắc Giang ban hành kèm theo Quyết định số 15/2019/QĐ-UBND</w:t>
      </w:r>
      <w:r w:rsidR="00E32735" w:rsidRPr="00B40D57">
        <w:rPr>
          <w:b/>
          <w:lang w:val="vi-VN"/>
        </w:rPr>
        <w:t xml:space="preserve"> </w:t>
      </w:r>
      <w:r w:rsidR="00435F97" w:rsidRPr="00B40D57">
        <w:rPr>
          <w:b/>
          <w:lang w:val="vi-VN"/>
        </w:rPr>
        <w:t>ngày 27/6/2019 của UBND tỉnh Bắc Giang</w:t>
      </w:r>
    </w:p>
    <w:p w:rsidR="004F270D" w:rsidRPr="00B40D57" w:rsidRDefault="00435F97" w:rsidP="004E300A">
      <w:pPr>
        <w:spacing w:before="60" w:line="276" w:lineRule="auto"/>
        <w:ind w:firstLine="567"/>
        <w:jc w:val="both"/>
        <w:rPr>
          <w:bCs/>
          <w:lang w:val="es-ES"/>
        </w:rPr>
      </w:pPr>
      <w:r w:rsidRPr="00B40D57">
        <w:rPr>
          <w:lang w:val="vi-VN"/>
        </w:rPr>
        <w:tab/>
        <w:t xml:space="preserve">1. </w:t>
      </w:r>
      <w:r w:rsidR="004F270D" w:rsidRPr="00B40D57">
        <w:rPr>
          <w:lang w:val="vi-VN"/>
        </w:rPr>
        <w:t xml:space="preserve">Điểm c, khoản 1 </w:t>
      </w:r>
      <w:r w:rsidRPr="00B40D57">
        <w:rPr>
          <w:lang w:val="vi-VN"/>
        </w:rPr>
        <w:t>Điều 3 được sửa đổi như sau</w:t>
      </w:r>
      <w:r w:rsidR="004F270D" w:rsidRPr="00B40D57">
        <w:rPr>
          <w:lang w:val="vi-VN"/>
        </w:rPr>
        <w:t>:</w:t>
      </w:r>
      <w:r w:rsidR="004F270D" w:rsidRPr="00B40D57">
        <w:rPr>
          <w:bCs/>
          <w:lang w:val="es-ES"/>
        </w:rPr>
        <w:t xml:space="preserve"> </w:t>
      </w:r>
    </w:p>
    <w:p w:rsidR="004F270D" w:rsidRPr="003B09F7" w:rsidRDefault="0047673D" w:rsidP="004E300A">
      <w:pPr>
        <w:spacing w:before="60" w:line="276" w:lineRule="auto"/>
        <w:ind w:firstLine="567"/>
        <w:jc w:val="both"/>
        <w:rPr>
          <w:spacing w:val="2"/>
          <w:lang w:val="es-ES"/>
        </w:rPr>
      </w:pPr>
      <w:r w:rsidRPr="00E20FAA">
        <w:rPr>
          <w:bCs/>
          <w:spacing w:val="2"/>
          <w:lang w:val="es-ES"/>
        </w:rPr>
        <w:t>“</w:t>
      </w:r>
      <w:r w:rsidR="004F270D" w:rsidRPr="00E20FAA">
        <w:rPr>
          <w:bCs/>
          <w:spacing w:val="2"/>
          <w:lang w:val="es-ES"/>
        </w:rPr>
        <w:t xml:space="preserve">c) </w:t>
      </w:r>
      <w:r w:rsidR="00E20FAA" w:rsidRPr="00E20FAA">
        <w:rPr>
          <w:bCs/>
          <w:spacing w:val="2"/>
          <w:lang w:val="es-ES"/>
        </w:rPr>
        <w:t>C</w:t>
      </w:r>
      <w:r w:rsidR="004F270D" w:rsidRPr="00E20FAA">
        <w:rPr>
          <w:bCs/>
          <w:spacing w:val="2"/>
          <w:lang w:val="es-ES"/>
        </w:rPr>
        <w:t xml:space="preserve">ơ sở </w:t>
      </w:r>
      <w:r w:rsidR="004F270D" w:rsidRPr="00E20FAA">
        <w:rPr>
          <w:spacing w:val="2"/>
          <w:lang w:val="es-ES"/>
        </w:rPr>
        <w:t>sản xuất, kinh doanh dụng cụ, vật liệu bao gói, chứa đựng tiếp xúc trực tiếp với thực phẩm</w:t>
      </w:r>
      <w:r w:rsidR="0037759F" w:rsidRPr="00E20FAA">
        <w:rPr>
          <w:spacing w:val="2"/>
          <w:lang w:val="es-ES"/>
        </w:rPr>
        <w:t>; cơ sở sản xuất nước uống đóng chai, nước khoáng thiên nhiên, nước đá dùng liền, nước đá dùng để chế biến thực phẩm</w:t>
      </w:r>
      <w:r w:rsidR="00B40D57" w:rsidRPr="00E20FAA">
        <w:rPr>
          <w:spacing w:val="2"/>
          <w:lang w:val="es-ES"/>
        </w:rPr>
        <w:t>;</w:t>
      </w:r>
      <w:r w:rsidR="0037759F" w:rsidRPr="00E20FAA">
        <w:rPr>
          <w:spacing w:val="2"/>
          <w:lang w:val="es-ES"/>
        </w:rPr>
        <w:t xml:space="preserve"> cơ sở sản xuất thực phẩm bổ sung, thực phẩm dinh dưỡng y học, thực phẩm dùng cho chế độ ăn đặc biệt, sản phẩm dinh dưỡng dùng cho trẻ đến 36 tháng tuổi, phụ gia, </w:t>
      </w:r>
      <w:r w:rsidR="00B40D57" w:rsidRPr="00E20FAA">
        <w:rPr>
          <w:spacing w:val="2"/>
          <w:lang w:val="es-ES"/>
        </w:rPr>
        <w:t xml:space="preserve">hương liệu, </w:t>
      </w:r>
      <w:r w:rsidR="0037759F" w:rsidRPr="00E20FAA">
        <w:rPr>
          <w:spacing w:val="2"/>
          <w:lang w:val="es-ES"/>
        </w:rPr>
        <w:t>chất hỗ trợ chế biến thực phẩm, các vi chất bổ sung vào thực phẩm; cơ sở sản xuất thực phẩm khác không được quy định tại danh mục của Bộ Công Thương</w:t>
      </w:r>
      <w:r w:rsidR="00A410F6">
        <w:rPr>
          <w:spacing w:val="2"/>
          <w:lang w:val="es-ES"/>
        </w:rPr>
        <w:t>,</w:t>
      </w:r>
      <w:r w:rsidR="0037759F" w:rsidRPr="00E20FAA">
        <w:rPr>
          <w:spacing w:val="2"/>
          <w:lang w:val="es-ES"/>
        </w:rPr>
        <w:t xml:space="preserve"> Bộ Nông nghiệp và Phát triển nông thôn</w:t>
      </w:r>
      <w:r w:rsidR="00147182" w:rsidRPr="00E20FAA">
        <w:rPr>
          <w:spacing w:val="2"/>
          <w:lang w:val="es-ES"/>
        </w:rPr>
        <w:t xml:space="preserve"> </w:t>
      </w:r>
      <w:r w:rsidR="004F270D" w:rsidRPr="00E20FAA">
        <w:rPr>
          <w:spacing w:val="2"/>
          <w:lang w:val="es-ES"/>
        </w:rPr>
        <w:t xml:space="preserve">(trừ các cơ sở thực </w:t>
      </w:r>
      <w:r w:rsidR="004F270D" w:rsidRPr="003B09F7">
        <w:rPr>
          <w:spacing w:val="2"/>
          <w:lang w:val="es-ES"/>
        </w:rPr>
        <w:t>phẩm do Trung ương quản lý) trên địa bàn tỉnh do cấp tỉnh cấp Giấy chứng nhận đăng ký đầu tư; Giấy chứng nhận đăng ký doanh nghi</w:t>
      </w:r>
      <w:r w:rsidR="00425904" w:rsidRPr="003B09F7">
        <w:rPr>
          <w:spacing w:val="2"/>
          <w:lang w:val="es-ES"/>
        </w:rPr>
        <w:t>ệp;</w:t>
      </w:r>
      <w:r w:rsidR="00D701F0" w:rsidRPr="003B09F7">
        <w:rPr>
          <w:spacing w:val="2"/>
          <w:lang w:val="es-ES"/>
        </w:rPr>
        <w:t xml:space="preserve"> </w:t>
      </w:r>
      <w:r w:rsidR="00425904" w:rsidRPr="003B09F7">
        <w:rPr>
          <w:spacing w:val="2"/>
          <w:lang w:val="es-ES"/>
        </w:rPr>
        <w:t xml:space="preserve">Giấy chứng nhận hoạt động chi nhánh, văn phòng đại diện; Giấy chứng nhận địa điểm kinh doanh của doanh nghiệp, </w:t>
      </w:r>
      <w:r w:rsidR="004F270D" w:rsidRPr="003B09F7">
        <w:rPr>
          <w:spacing w:val="2"/>
          <w:lang w:val="es-ES"/>
        </w:rPr>
        <w:t>hợp tác xã, liên hiệp hợp tác xã</w:t>
      </w:r>
      <w:r w:rsidR="00E20FAA" w:rsidRPr="003B09F7">
        <w:rPr>
          <w:spacing w:val="2"/>
          <w:lang w:val="es-ES"/>
        </w:rPr>
        <w:t>.</w:t>
      </w:r>
      <w:r w:rsidR="00B40D57" w:rsidRPr="003B09F7">
        <w:rPr>
          <w:spacing w:val="2"/>
          <w:lang w:val="es-ES"/>
        </w:rPr>
        <w:t>”</w:t>
      </w:r>
    </w:p>
    <w:p w:rsidR="004F270D" w:rsidRPr="00B40D57" w:rsidRDefault="004F270D" w:rsidP="004E300A">
      <w:pPr>
        <w:spacing w:before="60" w:line="276" w:lineRule="auto"/>
        <w:ind w:firstLine="567"/>
        <w:jc w:val="both"/>
        <w:rPr>
          <w:lang w:val="es-ES"/>
        </w:rPr>
      </w:pPr>
      <w:r w:rsidRPr="00B40D57">
        <w:rPr>
          <w:lang w:val="es-ES"/>
        </w:rPr>
        <w:t>2. Khoản 2 Điều 3 được bổ sung như sau</w:t>
      </w:r>
      <w:r w:rsidR="00AF39D2" w:rsidRPr="00B40D57">
        <w:rPr>
          <w:lang w:val="es-ES"/>
        </w:rPr>
        <w:t>:</w:t>
      </w:r>
    </w:p>
    <w:p w:rsidR="00733D6F" w:rsidRPr="003B09F7" w:rsidRDefault="0047673D" w:rsidP="00733D6F">
      <w:pPr>
        <w:spacing w:before="60" w:line="276" w:lineRule="auto"/>
        <w:ind w:firstLine="567"/>
        <w:jc w:val="both"/>
        <w:rPr>
          <w:spacing w:val="2"/>
          <w:lang w:val="es-ES"/>
        </w:rPr>
      </w:pPr>
      <w:r w:rsidRPr="00B40D57">
        <w:rPr>
          <w:lang w:val="es-ES"/>
        </w:rPr>
        <w:t>“</w:t>
      </w:r>
      <w:r w:rsidR="00AF39D2" w:rsidRPr="00B40D57">
        <w:rPr>
          <w:lang w:val="es-ES"/>
        </w:rPr>
        <w:t>d)</w:t>
      </w:r>
      <w:r w:rsidR="0061316A" w:rsidRPr="00B40D57">
        <w:rPr>
          <w:lang w:val="es-ES"/>
        </w:rPr>
        <w:t xml:space="preserve"> </w:t>
      </w:r>
      <w:r w:rsidR="00E20FAA">
        <w:rPr>
          <w:lang w:val="es-ES"/>
        </w:rPr>
        <w:t>C</w:t>
      </w:r>
      <w:r w:rsidR="00B40D57" w:rsidRPr="00B40D57">
        <w:rPr>
          <w:bCs/>
          <w:lang w:val="es-ES"/>
        </w:rPr>
        <w:t xml:space="preserve">ơ sở </w:t>
      </w:r>
      <w:r w:rsidR="00B40D57" w:rsidRPr="00B40D57">
        <w:rPr>
          <w:lang w:val="es-ES"/>
        </w:rPr>
        <w:t>sản xuất, kinh doanh dụng cụ, vật liệu bao gói, chứa đựng tiếp xúc trực tiếp với thực phẩm; cơ sở sản xuất nước uống đóng chai, nước khoáng thiên nhiên, nước đá dùng liền, nước đá dùng để chế biến thực phẩm; cơ sở sản xuất thực phẩm bổ sung, thực phẩm dinh dưỡng y học, thực phẩm dùng cho chế độ ăn đặc biệt, sản phẩm dinh dưỡng dùng cho trẻ đến 36 tháng tuổi, phụ gia, hương liệu, chất hỗ trợ chế biến thực phẩm, các vi chất bổ sung vào thực phẩm; cơ sở sản xuất thực phẩm khác không được quy định tại danh mục của Bộ Công Thương</w:t>
      </w:r>
      <w:r w:rsidR="00A410F6">
        <w:rPr>
          <w:lang w:val="es-ES"/>
        </w:rPr>
        <w:t>,</w:t>
      </w:r>
      <w:r w:rsidR="00B40D57" w:rsidRPr="00B40D57">
        <w:rPr>
          <w:lang w:val="es-ES"/>
        </w:rPr>
        <w:t xml:space="preserve"> Bộ Nông nghiệp và Phát triển nông thôn trên địa bàn do UBND cấp </w:t>
      </w:r>
      <w:r w:rsidR="00B40D57" w:rsidRPr="003B09F7">
        <w:rPr>
          <w:lang w:val="es-ES"/>
        </w:rPr>
        <w:t>huyện</w:t>
      </w:r>
      <w:r w:rsidR="004F2071" w:rsidRPr="003B09F7">
        <w:rPr>
          <w:lang w:val="es-ES"/>
        </w:rPr>
        <w:t>, thành phố</w:t>
      </w:r>
      <w:r w:rsidR="00B40D57" w:rsidRPr="003B09F7">
        <w:rPr>
          <w:lang w:val="es-ES"/>
        </w:rPr>
        <w:t xml:space="preserve"> cấp Giấy chứng nhận đăng ký hộ kinh doanh, hợp tác xã</w:t>
      </w:r>
      <w:r w:rsidR="00733D6F" w:rsidRPr="003B09F7">
        <w:rPr>
          <w:lang w:val="es-ES"/>
        </w:rPr>
        <w:t xml:space="preserve">; </w:t>
      </w:r>
      <w:r w:rsidR="00733D6F" w:rsidRPr="003B09F7">
        <w:rPr>
          <w:spacing w:val="2"/>
          <w:lang w:val="es-ES"/>
        </w:rPr>
        <w:t>Giấy chứng nhận hoạt động chi nhánh, văn phòng đại diện, địa điểm kinh doanh của hợp tác xã, liên hiệp hợp tác xã.”</w:t>
      </w:r>
    </w:p>
    <w:p w:rsidR="0061316A" w:rsidRPr="003B09F7" w:rsidRDefault="008243CC" w:rsidP="004E300A">
      <w:pPr>
        <w:spacing w:before="60" w:line="276" w:lineRule="auto"/>
        <w:ind w:firstLine="567"/>
        <w:jc w:val="both"/>
        <w:rPr>
          <w:lang w:val="es-ES"/>
        </w:rPr>
      </w:pPr>
      <w:r w:rsidRPr="003B09F7">
        <w:rPr>
          <w:lang w:val="es-ES"/>
        </w:rPr>
        <w:t>3</w:t>
      </w:r>
      <w:r w:rsidR="0061316A" w:rsidRPr="003B09F7">
        <w:rPr>
          <w:lang w:val="es-ES"/>
        </w:rPr>
        <w:t>. Khoản 3 Điều 3 được bổ sung như sau:</w:t>
      </w:r>
    </w:p>
    <w:p w:rsidR="0061316A" w:rsidRPr="003B09F7" w:rsidRDefault="0047673D" w:rsidP="004E300A">
      <w:pPr>
        <w:spacing w:before="60" w:line="276" w:lineRule="auto"/>
        <w:ind w:firstLine="567"/>
        <w:jc w:val="both"/>
        <w:rPr>
          <w:lang w:val="es-ES"/>
        </w:rPr>
      </w:pPr>
      <w:r w:rsidRPr="003B09F7">
        <w:rPr>
          <w:lang w:val="es-ES"/>
        </w:rPr>
        <w:t>“</w:t>
      </w:r>
      <w:r w:rsidR="0061316A" w:rsidRPr="003B09F7">
        <w:rPr>
          <w:lang w:val="es-ES"/>
        </w:rPr>
        <w:t xml:space="preserve">d) </w:t>
      </w:r>
      <w:r w:rsidR="00E20FAA" w:rsidRPr="003B09F7">
        <w:rPr>
          <w:lang w:val="es-ES"/>
        </w:rPr>
        <w:t>C</w:t>
      </w:r>
      <w:r w:rsidR="00B40D57" w:rsidRPr="003B09F7">
        <w:rPr>
          <w:bCs/>
          <w:lang w:val="es-ES"/>
        </w:rPr>
        <w:t xml:space="preserve">ơ sở </w:t>
      </w:r>
      <w:r w:rsidR="00B40D57" w:rsidRPr="003B09F7">
        <w:rPr>
          <w:lang w:val="es-ES"/>
        </w:rPr>
        <w:t>sản xuất, kinh doanh dụng cụ, vật liệu bao gói, chứa đựng tiếp xúc trực tiếp với thực phẩm; cơ sở sản xuất nước uống đóng chai, nước khoáng thiên nhiên, nước đá dùng liền, nước đá dùng để chế biến thực phẩm; cơ sở sản xuất thực phẩm bổ sung, thực phẩm dinh dưỡng y học, thực phẩm dùng cho chế độ ăn đặc biệt, sản phẩm dinh dưỡng dùng cho trẻ đến 36 tháng tuổi, phụ gia, hương liệu, chất hỗ trợ chế biến thực phẩm, các vi chất bổ sung vào thực phẩm; cơ sở sản xuất thực phẩm khác không được quy định tại danh mục của Bộ Công Thương</w:t>
      </w:r>
      <w:r w:rsidR="00A410F6" w:rsidRPr="003B09F7">
        <w:rPr>
          <w:lang w:val="es-ES"/>
        </w:rPr>
        <w:t>,</w:t>
      </w:r>
      <w:r w:rsidR="00B40D57" w:rsidRPr="003B09F7">
        <w:rPr>
          <w:lang w:val="es-ES"/>
        </w:rPr>
        <w:t xml:space="preserve"> Bộ Nông nghiệp và Phát triển nông thôn trên địa bàn </w:t>
      </w:r>
      <w:r w:rsidR="0061316A" w:rsidRPr="003B09F7">
        <w:rPr>
          <w:lang w:val="es-ES"/>
        </w:rPr>
        <w:t>thuộc diện không phải đăng ký kinh doanh</w:t>
      </w:r>
      <w:r w:rsidR="00844CB6" w:rsidRPr="003B09F7">
        <w:rPr>
          <w:lang w:val="es-ES"/>
        </w:rPr>
        <w:t>,</w:t>
      </w:r>
      <w:r w:rsidR="0061316A" w:rsidRPr="003B09F7">
        <w:rPr>
          <w:lang w:val="sv-SE"/>
        </w:rPr>
        <w:t xml:space="preserve"> </w:t>
      </w:r>
      <w:r w:rsidR="0061316A" w:rsidRPr="003B09F7">
        <w:rPr>
          <w:lang w:val="es-ES"/>
        </w:rPr>
        <w:t>không phải cấp Giấy chứng nhận cơ sở đủ điều kiện an toàn thực phẩm.</w:t>
      </w:r>
      <w:r w:rsidRPr="003B09F7">
        <w:rPr>
          <w:lang w:val="es-ES"/>
        </w:rPr>
        <w:t>”</w:t>
      </w:r>
    </w:p>
    <w:p w:rsidR="00E32735" w:rsidRPr="00B40D57" w:rsidRDefault="003C7444" w:rsidP="004E300A">
      <w:pPr>
        <w:shd w:val="clear" w:color="auto" w:fill="FFFFFF"/>
        <w:spacing w:before="60" w:line="276" w:lineRule="auto"/>
        <w:ind w:firstLine="567"/>
        <w:jc w:val="both"/>
        <w:rPr>
          <w:b/>
          <w:bCs/>
          <w:lang w:val="es-ES" w:eastAsia="vi-VN"/>
        </w:rPr>
      </w:pPr>
      <w:r w:rsidRPr="00B40D57">
        <w:rPr>
          <w:b/>
          <w:bCs/>
          <w:lang w:val="es-ES" w:eastAsia="vi-VN"/>
        </w:rPr>
        <w:lastRenderedPageBreak/>
        <w:t>Điều 2. Trách nhiệm tổ chức thực hiện</w:t>
      </w:r>
    </w:p>
    <w:p w:rsidR="00E32735" w:rsidRPr="00B40D57" w:rsidRDefault="00E32735" w:rsidP="004E300A">
      <w:pPr>
        <w:shd w:val="clear" w:color="auto" w:fill="FFFFFF"/>
        <w:spacing w:before="60" w:line="276" w:lineRule="auto"/>
        <w:ind w:firstLine="567"/>
        <w:jc w:val="both"/>
        <w:rPr>
          <w:b/>
          <w:bCs/>
          <w:lang w:val="es-ES" w:eastAsia="vi-VN"/>
        </w:rPr>
      </w:pPr>
      <w:r w:rsidRPr="00B40D57">
        <w:rPr>
          <w:bCs/>
          <w:lang w:val="es-ES"/>
        </w:rPr>
        <w:t xml:space="preserve">Giám đốc các Sở, Thủ trưởng các cơ quan thuộc Ủy ban nhân dân tỉnh, Chủ tịch Ủy ban nhân dân cấp huyện, cấp xã và các tổ chức, cá nhân có liên quan </w:t>
      </w:r>
      <w:r w:rsidR="00F13456" w:rsidRPr="00B40D57">
        <w:rPr>
          <w:bCs/>
          <w:lang w:val="es-ES"/>
        </w:rPr>
        <w:t xml:space="preserve">căn cứ </w:t>
      </w:r>
      <w:r w:rsidRPr="00B40D57">
        <w:rPr>
          <w:bCs/>
          <w:lang w:val="es-ES"/>
        </w:rPr>
        <w:t xml:space="preserve">Quyết định </w:t>
      </w:r>
      <w:r w:rsidR="00F13456" w:rsidRPr="00B40D57">
        <w:rPr>
          <w:bCs/>
          <w:lang w:val="es-ES"/>
        </w:rPr>
        <w:t>thi hành</w:t>
      </w:r>
      <w:r w:rsidRPr="00B40D57">
        <w:rPr>
          <w:bCs/>
          <w:lang w:val="es-ES"/>
        </w:rPr>
        <w:t>.</w:t>
      </w:r>
    </w:p>
    <w:p w:rsidR="00E32735" w:rsidRPr="00B40D57" w:rsidRDefault="00E32735" w:rsidP="004E300A">
      <w:pPr>
        <w:shd w:val="clear" w:color="auto" w:fill="FFFFFF"/>
        <w:spacing w:before="60" w:line="276" w:lineRule="auto"/>
        <w:ind w:firstLine="567"/>
        <w:jc w:val="both"/>
        <w:rPr>
          <w:b/>
          <w:bCs/>
          <w:lang w:val="es-ES" w:eastAsia="vi-VN"/>
        </w:rPr>
      </w:pPr>
      <w:r w:rsidRPr="00B40D57">
        <w:rPr>
          <w:b/>
          <w:bCs/>
          <w:lang w:val="es-ES" w:eastAsia="vi-VN"/>
        </w:rPr>
        <w:t>Điều 3. Điều khoản thi hành</w:t>
      </w:r>
    </w:p>
    <w:p w:rsidR="00E32735" w:rsidRPr="00B40D57" w:rsidRDefault="00BF3281" w:rsidP="004E300A">
      <w:pPr>
        <w:spacing w:before="60" w:line="276" w:lineRule="auto"/>
        <w:ind w:firstLine="567"/>
        <w:jc w:val="both"/>
        <w:rPr>
          <w:bCs/>
          <w:lang w:val="es-ES"/>
        </w:rPr>
      </w:pPr>
      <w:r w:rsidRPr="00B40D57">
        <w:rPr>
          <w:bCs/>
          <w:lang w:val="es-ES"/>
        </w:rPr>
        <w:t xml:space="preserve">1. </w:t>
      </w:r>
      <w:r w:rsidR="00F8507B" w:rsidRPr="00B40D57">
        <w:rPr>
          <w:bCs/>
          <w:lang w:val="es-ES"/>
        </w:rPr>
        <w:t xml:space="preserve">Quyết định này có hiệu lực kể từ ngày </w:t>
      </w:r>
      <w:r w:rsidR="00E32735" w:rsidRPr="00B40D57">
        <w:rPr>
          <w:bCs/>
          <w:lang w:val="es-ES"/>
        </w:rPr>
        <w:t xml:space="preserve">  </w:t>
      </w:r>
      <w:r w:rsidR="006025A3" w:rsidRPr="00B40D57">
        <w:rPr>
          <w:bCs/>
          <w:lang w:val="es-ES"/>
        </w:rPr>
        <w:t xml:space="preserve"> </w:t>
      </w:r>
      <w:r w:rsidR="00F8507B" w:rsidRPr="00B40D57">
        <w:rPr>
          <w:bCs/>
          <w:lang w:val="es-ES"/>
        </w:rPr>
        <w:t>tháng</w:t>
      </w:r>
      <w:r w:rsidR="006025A3" w:rsidRPr="00B40D57">
        <w:rPr>
          <w:bCs/>
          <w:lang w:val="es-ES"/>
        </w:rPr>
        <w:t xml:space="preserve"> </w:t>
      </w:r>
      <w:r w:rsidR="00E32735" w:rsidRPr="00B40D57">
        <w:rPr>
          <w:bCs/>
          <w:lang w:val="es-ES"/>
        </w:rPr>
        <w:t xml:space="preserve">     năm 202</w:t>
      </w:r>
      <w:r w:rsidR="00E76054">
        <w:rPr>
          <w:bCs/>
          <w:lang w:val="es-ES"/>
        </w:rPr>
        <w:t>1</w:t>
      </w:r>
      <w:r w:rsidR="00F8507B" w:rsidRPr="00B40D57">
        <w:rPr>
          <w:bCs/>
          <w:lang w:val="es-ES"/>
        </w:rPr>
        <w:t>.</w:t>
      </w:r>
    </w:p>
    <w:p w:rsidR="00F8507B" w:rsidRPr="00B40D57" w:rsidRDefault="00E32735" w:rsidP="004E300A">
      <w:pPr>
        <w:spacing w:before="60" w:line="276" w:lineRule="auto"/>
        <w:ind w:firstLine="567"/>
        <w:jc w:val="both"/>
        <w:rPr>
          <w:bCs/>
          <w:lang w:val="es-ES"/>
        </w:rPr>
      </w:pPr>
      <w:r w:rsidRPr="00B40D57">
        <w:rPr>
          <w:bCs/>
          <w:lang w:val="es-ES"/>
        </w:rPr>
        <w:t>2</w:t>
      </w:r>
      <w:r w:rsidR="00F8507B" w:rsidRPr="00B40D57">
        <w:rPr>
          <w:bCs/>
          <w:lang w:val="es-ES"/>
        </w:rPr>
        <w:t xml:space="preserve">. Trong quá trình thực hiện, nếu có khó khăn, vướng mắc phát sinh, các cơ quan, đơn vị, tổ chức, cá nhân phản ảnh kịp thời về Sở Y tế để tổng hợp, trình </w:t>
      </w:r>
      <w:r w:rsidR="007D6922" w:rsidRPr="00B40D57">
        <w:rPr>
          <w:bCs/>
          <w:lang w:val="es-ES"/>
        </w:rPr>
        <w:t>Ủy ban nhân dân</w:t>
      </w:r>
      <w:r w:rsidR="00F8507B" w:rsidRPr="00B40D57">
        <w:rPr>
          <w:bCs/>
          <w:lang w:val="es-ES"/>
        </w:rPr>
        <w:t xml:space="preserve"> tỉnh </w:t>
      </w:r>
      <w:r w:rsidR="007D6922" w:rsidRPr="00B40D57">
        <w:rPr>
          <w:bCs/>
          <w:lang w:val="es-ES"/>
        </w:rPr>
        <w:t xml:space="preserve">Bắc Giang </w:t>
      </w:r>
      <w:r w:rsidR="00F8507B" w:rsidRPr="00B40D57">
        <w:rPr>
          <w:bCs/>
          <w:lang w:val="es-ES"/>
        </w:rPr>
        <w:t>xem xét, sửa đổi, bổ sung cho phù hợp./.</w:t>
      </w:r>
    </w:p>
    <w:p w:rsidR="00E32735" w:rsidRPr="00C20263" w:rsidRDefault="00E32735" w:rsidP="00B57265">
      <w:pPr>
        <w:spacing w:before="60" w:line="259" w:lineRule="auto"/>
        <w:ind w:firstLine="567"/>
        <w:jc w:val="both"/>
        <w:rPr>
          <w:bCs/>
          <w:lang w:val="es-ES"/>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536"/>
        <w:gridCol w:w="4428"/>
      </w:tblGrid>
      <w:tr w:rsidR="003B09F7" w:rsidRPr="00BD32A7" w:rsidTr="00F94EDA">
        <w:tc>
          <w:tcPr>
            <w:tcW w:w="4536" w:type="dxa"/>
            <w:tcBorders>
              <w:top w:val="nil"/>
              <w:left w:val="nil"/>
              <w:bottom w:val="nil"/>
              <w:right w:val="nil"/>
              <w:tl2br w:val="nil"/>
              <w:tr2bl w:val="nil"/>
            </w:tcBorders>
            <w:shd w:val="clear" w:color="auto" w:fill="auto"/>
            <w:tcMar>
              <w:top w:w="0" w:type="dxa"/>
              <w:left w:w="108" w:type="dxa"/>
              <w:bottom w:w="0" w:type="dxa"/>
              <w:right w:w="108" w:type="dxa"/>
            </w:tcMar>
          </w:tcPr>
          <w:p w:rsidR="00A570AC" w:rsidRPr="003B09F7" w:rsidRDefault="00A570AC" w:rsidP="00E6381E">
            <w:pPr>
              <w:rPr>
                <w:sz w:val="22"/>
                <w:szCs w:val="22"/>
                <w:lang w:val="vi-VN"/>
              </w:rPr>
            </w:pPr>
            <w:r w:rsidRPr="003B09F7">
              <w:rPr>
                <w:b/>
                <w:sz w:val="24"/>
                <w:lang w:val="vi-VN"/>
              </w:rPr>
              <w:t> </w:t>
            </w:r>
            <w:r w:rsidRPr="003B09F7">
              <w:rPr>
                <w:b/>
                <w:bCs/>
                <w:i/>
                <w:iCs/>
                <w:sz w:val="24"/>
                <w:lang w:val="vi-VN"/>
              </w:rPr>
              <w:t>Nơi nhận:</w:t>
            </w:r>
            <w:r w:rsidRPr="003B09F7">
              <w:rPr>
                <w:b/>
                <w:bCs/>
                <w:i/>
                <w:iCs/>
                <w:lang w:val="vi-VN"/>
              </w:rPr>
              <w:br/>
            </w:r>
            <w:r w:rsidRPr="003B09F7">
              <w:rPr>
                <w:sz w:val="22"/>
                <w:szCs w:val="22"/>
                <w:lang w:val="vi-VN"/>
              </w:rPr>
              <w:t xml:space="preserve">- Như Điều </w:t>
            </w:r>
            <w:r w:rsidR="00D701F0" w:rsidRPr="00BD32A7">
              <w:rPr>
                <w:sz w:val="22"/>
                <w:szCs w:val="22"/>
                <w:lang w:val="vi-VN"/>
              </w:rPr>
              <w:t>2</w:t>
            </w:r>
            <w:r w:rsidRPr="003B09F7">
              <w:rPr>
                <w:sz w:val="22"/>
                <w:szCs w:val="22"/>
                <w:lang w:val="vi-VN"/>
              </w:rPr>
              <w:t>;</w:t>
            </w:r>
          </w:p>
          <w:p w:rsidR="00A570AC" w:rsidRPr="003B09F7" w:rsidRDefault="00A570AC" w:rsidP="00E6381E">
            <w:pPr>
              <w:rPr>
                <w:sz w:val="22"/>
                <w:szCs w:val="22"/>
                <w:lang w:val="vi-VN"/>
              </w:rPr>
            </w:pPr>
            <w:r w:rsidRPr="003B09F7">
              <w:rPr>
                <w:sz w:val="22"/>
                <w:szCs w:val="22"/>
                <w:lang w:val="vi-VN"/>
              </w:rPr>
              <w:t>- Cục kiểm tra văn bản QPPL, Bộ Tư pháp</w:t>
            </w:r>
            <w:r w:rsidR="00F94EDA" w:rsidRPr="003B09F7">
              <w:rPr>
                <w:sz w:val="22"/>
                <w:szCs w:val="22"/>
                <w:lang w:val="vi-VN"/>
              </w:rPr>
              <w:t xml:space="preserve"> (b/c)</w:t>
            </w:r>
            <w:r w:rsidRPr="003B09F7">
              <w:rPr>
                <w:sz w:val="22"/>
                <w:szCs w:val="22"/>
                <w:lang w:val="vi-VN"/>
              </w:rPr>
              <w:t>;</w:t>
            </w:r>
          </w:p>
          <w:p w:rsidR="00F94EDA" w:rsidRPr="003B09F7" w:rsidRDefault="00F94EDA" w:rsidP="00E6381E">
            <w:pPr>
              <w:rPr>
                <w:sz w:val="22"/>
                <w:szCs w:val="22"/>
                <w:lang w:val="vi-VN"/>
              </w:rPr>
            </w:pPr>
            <w:r w:rsidRPr="003B09F7">
              <w:rPr>
                <w:sz w:val="22"/>
                <w:szCs w:val="22"/>
                <w:lang w:val="vi-VN"/>
              </w:rPr>
              <w:t>- Bộ Y tế (b/c);</w:t>
            </w:r>
          </w:p>
          <w:p w:rsidR="00F94EDA" w:rsidRPr="003B09F7" w:rsidRDefault="00A570AC" w:rsidP="00E6381E">
            <w:pPr>
              <w:rPr>
                <w:sz w:val="22"/>
                <w:szCs w:val="22"/>
                <w:lang w:val="vi-VN"/>
              </w:rPr>
            </w:pPr>
            <w:r w:rsidRPr="003B09F7">
              <w:rPr>
                <w:sz w:val="22"/>
                <w:szCs w:val="22"/>
                <w:lang w:val="vi-VN"/>
              </w:rPr>
              <w:t xml:space="preserve">- TT Tỉnh </w:t>
            </w:r>
            <w:r w:rsidR="00F94EDA" w:rsidRPr="003B09F7">
              <w:rPr>
                <w:sz w:val="22"/>
                <w:szCs w:val="22"/>
                <w:lang w:val="vi-VN"/>
              </w:rPr>
              <w:t>u</w:t>
            </w:r>
            <w:r w:rsidRPr="003B09F7">
              <w:rPr>
                <w:sz w:val="22"/>
                <w:szCs w:val="22"/>
                <w:lang w:val="vi-VN"/>
              </w:rPr>
              <w:t>ỷ; TT HĐND tỉnh</w:t>
            </w:r>
            <w:r w:rsidR="00F94EDA" w:rsidRPr="003B09F7">
              <w:rPr>
                <w:sz w:val="22"/>
                <w:szCs w:val="22"/>
                <w:lang w:val="vi-VN"/>
              </w:rPr>
              <w:t xml:space="preserve"> (b/c)</w:t>
            </w:r>
            <w:r w:rsidRPr="003B09F7">
              <w:rPr>
                <w:sz w:val="22"/>
                <w:szCs w:val="22"/>
                <w:lang w:val="vi-VN"/>
              </w:rPr>
              <w:t>;</w:t>
            </w:r>
          </w:p>
          <w:p w:rsidR="00F94EDA" w:rsidRPr="003B09F7" w:rsidRDefault="00F94EDA" w:rsidP="00E6381E">
            <w:pPr>
              <w:rPr>
                <w:sz w:val="22"/>
                <w:szCs w:val="22"/>
                <w:lang w:val="vi-VN"/>
              </w:rPr>
            </w:pPr>
            <w:r w:rsidRPr="003B09F7">
              <w:rPr>
                <w:sz w:val="22"/>
                <w:szCs w:val="22"/>
                <w:lang w:val="vi-VN"/>
              </w:rPr>
              <w:t>- Đoàn ĐBQH tỉnh Bắc Giang;</w:t>
            </w:r>
            <w:r w:rsidR="00A570AC" w:rsidRPr="003B09F7">
              <w:rPr>
                <w:sz w:val="22"/>
                <w:szCs w:val="22"/>
                <w:lang w:val="vi-VN"/>
              </w:rPr>
              <w:br/>
              <w:t>- C</w:t>
            </w:r>
            <w:r w:rsidRPr="003B09F7">
              <w:rPr>
                <w:sz w:val="22"/>
                <w:szCs w:val="22"/>
                <w:lang w:val="vi-VN"/>
              </w:rPr>
              <w:t>hủ tịch</w:t>
            </w:r>
            <w:r w:rsidR="00A570AC" w:rsidRPr="003B09F7">
              <w:rPr>
                <w:sz w:val="22"/>
                <w:szCs w:val="22"/>
                <w:lang w:val="vi-VN"/>
              </w:rPr>
              <w:t>, các PCT UBND tỉnh;</w:t>
            </w:r>
            <w:r w:rsidR="00A570AC" w:rsidRPr="003B09F7">
              <w:rPr>
                <w:sz w:val="22"/>
                <w:szCs w:val="22"/>
                <w:lang w:val="vi-VN"/>
              </w:rPr>
              <w:br/>
              <w:t>- Ủy ban MTTQ</w:t>
            </w:r>
            <w:r w:rsidRPr="003B09F7">
              <w:rPr>
                <w:sz w:val="22"/>
                <w:szCs w:val="22"/>
                <w:lang w:val="vi-VN"/>
              </w:rPr>
              <w:t>, các tổ chức CT-XH tỉnh;</w:t>
            </w:r>
          </w:p>
          <w:p w:rsidR="00F94EDA" w:rsidRPr="003B09F7" w:rsidRDefault="00F94EDA" w:rsidP="00E6381E">
            <w:pPr>
              <w:rPr>
                <w:sz w:val="22"/>
                <w:szCs w:val="22"/>
                <w:lang w:val="vi-VN"/>
              </w:rPr>
            </w:pPr>
            <w:r w:rsidRPr="003B09F7">
              <w:rPr>
                <w:sz w:val="22"/>
                <w:szCs w:val="22"/>
                <w:lang w:val="vi-VN"/>
              </w:rPr>
              <w:t>- Văn phòng, các Ban HĐND tỉnh;</w:t>
            </w:r>
          </w:p>
          <w:p w:rsidR="00F94EDA" w:rsidRPr="003B09F7" w:rsidRDefault="00F94EDA" w:rsidP="00E6381E">
            <w:pPr>
              <w:rPr>
                <w:sz w:val="22"/>
                <w:szCs w:val="22"/>
                <w:lang w:val="vi-VN"/>
              </w:rPr>
            </w:pPr>
            <w:r w:rsidRPr="003B09F7">
              <w:rPr>
                <w:sz w:val="22"/>
                <w:szCs w:val="22"/>
                <w:lang w:val="vi-VN"/>
              </w:rPr>
              <w:t>- HĐND, UBND các huyện, thành phố;</w:t>
            </w:r>
          </w:p>
          <w:p w:rsidR="00F94EDA" w:rsidRPr="003B09F7" w:rsidRDefault="00A570AC" w:rsidP="00F94EDA">
            <w:pPr>
              <w:rPr>
                <w:sz w:val="22"/>
                <w:szCs w:val="22"/>
              </w:rPr>
            </w:pPr>
            <w:r w:rsidRPr="003B09F7">
              <w:rPr>
                <w:sz w:val="22"/>
                <w:szCs w:val="22"/>
                <w:lang w:val="vi-VN"/>
              </w:rPr>
              <w:t>- VPUB</w:t>
            </w:r>
            <w:r w:rsidR="00F94EDA" w:rsidRPr="003B09F7">
              <w:rPr>
                <w:sz w:val="22"/>
                <w:szCs w:val="22"/>
              </w:rPr>
              <w:t>ND tỉnh</w:t>
            </w:r>
            <w:r w:rsidRPr="003B09F7">
              <w:rPr>
                <w:sz w:val="22"/>
                <w:szCs w:val="22"/>
                <w:lang w:val="vi-VN"/>
              </w:rPr>
              <w:t>: L</w:t>
            </w:r>
            <w:r w:rsidR="00F94EDA" w:rsidRPr="003B09F7">
              <w:rPr>
                <w:sz w:val="22"/>
                <w:szCs w:val="22"/>
              </w:rPr>
              <w:t>Đ</w:t>
            </w:r>
            <w:r w:rsidRPr="003B09F7">
              <w:rPr>
                <w:sz w:val="22"/>
                <w:szCs w:val="22"/>
                <w:lang w:val="vi-VN"/>
              </w:rPr>
              <w:t xml:space="preserve">VP, </w:t>
            </w:r>
            <w:r w:rsidR="00F94EDA" w:rsidRPr="003B09F7">
              <w:rPr>
                <w:sz w:val="22"/>
                <w:szCs w:val="22"/>
              </w:rPr>
              <w:t>TKCT, TH, TTTT;</w:t>
            </w:r>
          </w:p>
          <w:p w:rsidR="00A570AC" w:rsidRPr="003B09F7" w:rsidRDefault="00A570AC" w:rsidP="00F94EDA">
            <w:pPr>
              <w:rPr>
                <w:lang w:val="vi-VN"/>
              </w:rPr>
            </w:pPr>
            <w:r w:rsidRPr="003B09F7">
              <w:rPr>
                <w:sz w:val="22"/>
                <w:szCs w:val="22"/>
                <w:lang w:val="vi-VN"/>
              </w:rPr>
              <w:t>- Lưu: VT, KGVX.</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A570AC" w:rsidRPr="003B09F7" w:rsidRDefault="00A570AC" w:rsidP="00E6381E">
            <w:pPr>
              <w:jc w:val="center"/>
              <w:rPr>
                <w:b/>
                <w:bCs/>
                <w:sz w:val="26"/>
                <w:lang w:val="vi-VN"/>
              </w:rPr>
            </w:pPr>
            <w:r w:rsidRPr="003B09F7">
              <w:rPr>
                <w:b/>
                <w:bCs/>
                <w:sz w:val="26"/>
                <w:lang w:val="vi-VN"/>
              </w:rPr>
              <w:t>TM. UỶ BAN NHÂN DÂN</w:t>
            </w:r>
          </w:p>
          <w:p w:rsidR="00A570AC" w:rsidRPr="003B09F7" w:rsidRDefault="00A570AC" w:rsidP="00E6381E">
            <w:pPr>
              <w:jc w:val="center"/>
              <w:rPr>
                <w:b/>
                <w:bCs/>
                <w:sz w:val="26"/>
                <w:lang w:val="vi-VN"/>
              </w:rPr>
            </w:pPr>
            <w:r w:rsidRPr="003B09F7">
              <w:rPr>
                <w:b/>
                <w:bCs/>
                <w:sz w:val="26"/>
                <w:lang w:val="vi-VN"/>
              </w:rPr>
              <w:t>KT. CHỦ TỊCH</w:t>
            </w:r>
          </w:p>
          <w:p w:rsidR="00A570AC" w:rsidRPr="003B09F7" w:rsidRDefault="00A570AC" w:rsidP="00E6381E">
            <w:pPr>
              <w:jc w:val="center"/>
              <w:rPr>
                <w:b/>
                <w:bCs/>
                <w:sz w:val="26"/>
                <w:lang w:val="vi-VN"/>
              </w:rPr>
            </w:pPr>
            <w:r w:rsidRPr="003B09F7">
              <w:rPr>
                <w:b/>
                <w:bCs/>
                <w:sz w:val="26"/>
                <w:lang w:val="vi-VN"/>
              </w:rPr>
              <w:t>PHÓ CHỦ TỊCH</w:t>
            </w:r>
            <w:r w:rsidRPr="003B09F7">
              <w:rPr>
                <w:b/>
                <w:bCs/>
                <w:sz w:val="26"/>
                <w:lang w:val="vi-VN"/>
              </w:rPr>
              <w:br/>
            </w:r>
            <w:r w:rsidRPr="003B09F7">
              <w:rPr>
                <w:b/>
                <w:bCs/>
                <w:sz w:val="26"/>
                <w:lang w:val="vi-VN"/>
              </w:rPr>
              <w:br/>
            </w:r>
          </w:p>
          <w:p w:rsidR="00A570AC" w:rsidRPr="003B09F7" w:rsidRDefault="00A570AC" w:rsidP="00E6381E">
            <w:pPr>
              <w:jc w:val="center"/>
              <w:rPr>
                <w:b/>
                <w:bCs/>
                <w:sz w:val="26"/>
                <w:lang w:val="vi-VN"/>
              </w:rPr>
            </w:pPr>
          </w:p>
          <w:p w:rsidR="00D86C8C" w:rsidRPr="003B09F7" w:rsidRDefault="00D86C8C" w:rsidP="00E6381E">
            <w:pPr>
              <w:jc w:val="center"/>
              <w:rPr>
                <w:b/>
                <w:bCs/>
                <w:sz w:val="26"/>
                <w:lang w:val="vi-VN"/>
              </w:rPr>
            </w:pPr>
          </w:p>
          <w:p w:rsidR="00AC3AF2" w:rsidRPr="003B09F7" w:rsidRDefault="00AC3AF2" w:rsidP="00E6381E">
            <w:pPr>
              <w:jc w:val="center"/>
              <w:rPr>
                <w:b/>
                <w:bCs/>
                <w:sz w:val="26"/>
                <w:lang w:val="vi-VN"/>
              </w:rPr>
            </w:pPr>
          </w:p>
          <w:p w:rsidR="00792C16" w:rsidRPr="003B09F7" w:rsidRDefault="00792C16" w:rsidP="00E6381E">
            <w:pPr>
              <w:jc w:val="center"/>
              <w:rPr>
                <w:b/>
                <w:bCs/>
                <w:sz w:val="26"/>
                <w:lang w:val="vi-VN"/>
              </w:rPr>
            </w:pPr>
          </w:p>
          <w:p w:rsidR="00A570AC" w:rsidRPr="003B09F7" w:rsidRDefault="00D86C8C" w:rsidP="00E6381E">
            <w:pPr>
              <w:jc w:val="center"/>
              <w:rPr>
                <w:sz w:val="26"/>
                <w:szCs w:val="26"/>
                <w:lang w:val="vi-VN"/>
              </w:rPr>
            </w:pPr>
            <w:r w:rsidRPr="003B09F7">
              <w:rPr>
                <w:b/>
                <w:bCs/>
                <w:lang w:val="vi-VN"/>
              </w:rPr>
              <w:t>Mai Sơn</w:t>
            </w:r>
          </w:p>
        </w:tc>
      </w:tr>
    </w:tbl>
    <w:p w:rsidR="00A570AC" w:rsidRDefault="00A570AC" w:rsidP="003F0E5E">
      <w:pPr>
        <w:spacing w:before="60" w:after="120" w:line="320" w:lineRule="exact"/>
        <w:ind w:firstLine="567"/>
        <w:jc w:val="both"/>
        <w:rPr>
          <w:lang w:val="vi-VN"/>
        </w:rPr>
      </w:pPr>
    </w:p>
    <w:p w:rsidR="00425904" w:rsidRDefault="00425904" w:rsidP="003F0E5E">
      <w:pPr>
        <w:spacing w:before="60" w:after="120" w:line="320" w:lineRule="exact"/>
        <w:ind w:firstLine="567"/>
        <w:jc w:val="both"/>
        <w:rPr>
          <w:lang w:val="vi-VN"/>
        </w:rPr>
      </w:pPr>
    </w:p>
    <w:sectPr w:rsidR="00425904" w:rsidSect="00863FA9">
      <w:headerReference w:type="default" r:id="rId7"/>
      <w:pgSz w:w="11907" w:h="16840" w:code="9"/>
      <w:pgMar w:top="1080" w:right="1134" w:bottom="990" w:left="1701" w:header="720" w:footer="72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333" w:rsidRDefault="00977333" w:rsidP="0099750B">
      <w:r>
        <w:separator/>
      </w:r>
    </w:p>
  </w:endnote>
  <w:endnote w:type="continuationSeparator" w:id="0">
    <w:p w:rsidR="00977333" w:rsidRDefault="00977333" w:rsidP="00997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 w:name="Segoe UI">
    <w:panose1 w:val="020B0502040204020203"/>
    <w:charset w:val="A3"/>
    <w:family w:val="swiss"/>
    <w:pitch w:val="variable"/>
    <w:sig w:usb0="E4002EFF" w:usb1="C000E47F"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imes New Roman Italic">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333" w:rsidRDefault="00977333" w:rsidP="0099750B">
      <w:r>
        <w:separator/>
      </w:r>
    </w:p>
  </w:footnote>
  <w:footnote w:type="continuationSeparator" w:id="0">
    <w:p w:rsidR="00977333" w:rsidRDefault="00977333" w:rsidP="009975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3265871"/>
      <w:docPartObj>
        <w:docPartGallery w:val="Page Numbers (Top of Page)"/>
        <w:docPartUnique/>
      </w:docPartObj>
    </w:sdtPr>
    <w:sdtEndPr>
      <w:rPr>
        <w:noProof/>
      </w:rPr>
    </w:sdtEndPr>
    <w:sdtContent>
      <w:p w:rsidR="004F2071" w:rsidRDefault="004F2071">
        <w:pPr>
          <w:pStyle w:val="Header"/>
          <w:jc w:val="center"/>
        </w:pPr>
        <w:r>
          <w:fldChar w:fldCharType="begin"/>
        </w:r>
        <w:r>
          <w:instrText xml:space="preserve"> PAGE   \* MERGEFORMAT </w:instrText>
        </w:r>
        <w:r>
          <w:fldChar w:fldCharType="separate"/>
        </w:r>
        <w:r w:rsidR="00364EC8">
          <w:rPr>
            <w:noProof/>
          </w:rPr>
          <w:t>3</w:t>
        </w:r>
        <w:r>
          <w:rPr>
            <w:noProof/>
          </w:rPr>
          <w:fldChar w:fldCharType="end"/>
        </w:r>
      </w:p>
    </w:sdtContent>
  </w:sdt>
  <w:p w:rsidR="0099750B" w:rsidRDefault="009975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923E8"/>
    <w:multiLevelType w:val="hybridMultilevel"/>
    <w:tmpl w:val="2AF8CD6E"/>
    <w:lvl w:ilvl="0" w:tplc="ACBC4C30">
      <w:start w:val="3"/>
      <w:numFmt w:val="lowerLetter"/>
      <w:lvlText w:val="%1."/>
      <w:lvlJc w:val="left"/>
      <w:pPr>
        <w:ind w:left="870" w:hanging="360"/>
      </w:pPr>
      <w:rPr>
        <w:rFonts w:hint="default"/>
      </w:rPr>
    </w:lvl>
    <w:lvl w:ilvl="1" w:tplc="042A0019" w:tentative="1">
      <w:start w:val="1"/>
      <w:numFmt w:val="lowerLetter"/>
      <w:lvlText w:val="%2."/>
      <w:lvlJc w:val="left"/>
      <w:pPr>
        <w:ind w:left="1590" w:hanging="360"/>
      </w:pPr>
    </w:lvl>
    <w:lvl w:ilvl="2" w:tplc="042A001B" w:tentative="1">
      <w:start w:val="1"/>
      <w:numFmt w:val="lowerRoman"/>
      <w:lvlText w:val="%3."/>
      <w:lvlJc w:val="right"/>
      <w:pPr>
        <w:ind w:left="2310" w:hanging="180"/>
      </w:pPr>
    </w:lvl>
    <w:lvl w:ilvl="3" w:tplc="042A000F" w:tentative="1">
      <w:start w:val="1"/>
      <w:numFmt w:val="decimal"/>
      <w:lvlText w:val="%4."/>
      <w:lvlJc w:val="left"/>
      <w:pPr>
        <w:ind w:left="3030" w:hanging="360"/>
      </w:pPr>
    </w:lvl>
    <w:lvl w:ilvl="4" w:tplc="042A0019" w:tentative="1">
      <w:start w:val="1"/>
      <w:numFmt w:val="lowerLetter"/>
      <w:lvlText w:val="%5."/>
      <w:lvlJc w:val="left"/>
      <w:pPr>
        <w:ind w:left="3750" w:hanging="360"/>
      </w:pPr>
    </w:lvl>
    <w:lvl w:ilvl="5" w:tplc="042A001B" w:tentative="1">
      <w:start w:val="1"/>
      <w:numFmt w:val="lowerRoman"/>
      <w:lvlText w:val="%6."/>
      <w:lvlJc w:val="right"/>
      <w:pPr>
        <w:ind w:left="4470" w:hanging="180"/>
      </w:pPr>
    </w:lvl>
    <w:lvl w:ilvl="6" w:tplc="042A000F" w:tentative="1">
      <w:start w:val="1"/>
      <w:numFmt w:val="decimal"/>
      <w:lvlText w:val="%7."/>
      <w:lvlJc w:val="left"/>
      <w:pPr>
        <w:ind w:left="5190" w:hanging="360"/>
      </w:pPr>
    </w:lvl>
    <w:lvl w:ilvl="7" w:tplc="042A0019" w:tentative="1">
      <w:start w:val="1"/>
      <w:numFmt w:val="lowerLetter"/>
      <w:lvlText w:val="%8."/>
      <w:lvlJc w:val="left"/>
      <w:pPr>
        <w:ind w:left="5910" w:hanging="360"/>
      </w:pPr>
    </w:lvl>
    <w:lvl w:ilvl="8" w:tplc="042A001B" w:tentative="1">
      <w:start w:val="1"/>
      <w:numFmt w:val="lowerRoman"/>
      <w:lvlText w:val="%9."/>
      <w:lvlJc w:val="right"/>
      <w:pPr>
        <w:ind w:left="6630" w:hanging="180"/>
      </w:pPr>
    </w:lvl>
  </w:abstractNum>
  <w:abstractNum w:abstractNumId="1">
    <w:nsid w:val="135C5BB4"/>
    <w:multiLevelType w:val="hybridMultilevel"/>
    <w:tmpl w:val="59F23614"/>
    <w:lvl w:ilvl="0" w:tplc="9CCE196A">
      <w:start w:val="3"/>
      <w:numFmt w:val="lowerLetter"/>
      <w:lvlText w:val="%1."/>
      <w:lvlJc w:val="left"/>
      <w:pPr>
        <w:ind w:left="870" w:hanging="360"/>
      </w:pPr>
      <w:rPr>
        <w:rFonts w:hint="default"/>
      </w:rPr>
    </w:lvl>
    <w:lvl w:ilvl="1" w:tplc="042A0019" w:tentative="1">
      <w:start w:val="1"/>
      <w:numFmt w:val="lowerLetter"/>
      <w:lvlText w:val="%2."/>
      <w:lvlJc w:val="left"/>
      <w:pPr>
        <w:ind w:left="1590" w:hanging="360"/>
      </w:pPr>
    </w:lvl>
    <w:lvl w:ilvl="2" w:tplc="042A001B" w:tentative="1">
      <w:start w:val="1"/>
      <w:numFmt w:val="lowerRoman"/>
      <w:lvlText w:val="%3."/>
      <w:lvlJc w:val="right"/>
      <w:pPr>
        <w:ind w:left="2310" w:hanging="180"/>
      </w:pPr>
    </w:lvl>
    <w:lvl w:ilvl="3" w:tplc="042A000F" w:tentative="1">
      <w:start w:val="1"/>
      <w:numFmt w:val="decimal"/>
      <w:lvlText w:val="%4."/>
      <w:lvlJc w:val="left"/>
      <w:pPr>
        <w:ind w:left="3030" w:hanging="360"/>
      </w:pPr>
    </w:lvl>
    <w:lvl w:ilvl="4" w:tplc="042A0019" w:tentative="1">
      <w:start w:val="1"/>
      <w:numFmt w:val="lowerLetter"/>
      <w:lvlText w:val="%5."/>
      <w:lvlJc w:val="left"/>
      <w:pPr>
        <w:ind w:left="3750" w:hanging="360"/>
      </w:pPr>
    </w:lvl>
    <w:lvl w:ilvl="5" w:tplc="042A001B" w:tentative="1">
      <w:start w:val="1"/>
      <w:numFmt w:val="lowerRoman"/>
      <w:lvlText w:val="%6."/>
      <w:lvlJc w:val="right"/>
      <w:pPr>
        <w:ind w:left="4470" w:hanging="180"/>
      </w:pPr>
    </w:lvl>
    <w:lvl w:ilvl="6" w:tplc="042A000F" w:tentative="1">
      <w:start w:val="1"/>
      <w:numFmt w:val="decimal"/>
      <w:lvlText w:val="%7."/>
      <w:lvlJc w:val="left"/>
      <w:pPr>
        <w:ind w:left="5190" w:hanging="360"/>
      </w:pPr>
    </w:lvl>
    <w:lvl w:ilvl="7" w:tplc="042A0019" w:tentative="1">
      <w:start w:val="1"/>
      <w:numFmt w:val="lowerLetter"/>
      <w:lvlText w:val="%8."/>
      <w:lvlJc w:val="left"/>
      <w:pPr>
        <w:ind w:left="5910" w:hanging="360"/>
      </w:pPr>
    </w:lvl>
    <w:lvl w:ilvl="8" w:tplc="042A001B" w:tentative="1">
      <w:start w:val="1"/>
      <w:numFmt w:val="lowerRoman"/>
      <w:lvlText w:val="%9."/>
      <w:lvlJc w:val="right"/>
      <w:pPr>
        <w:ind w:left="6630" w:hanging="180"/>
      </w:pPr>
    </w:lvl>
  </w:abstractNum>
  <w:abstractNum w:abstractNumId="2">
    <w:nsid w:val="7DD655A5"/>
    <w:multiLevelType w:val="hybridMultilevel"/>
    <w:tmpl w:val="9BF81920"/>
    <w:lvl w:ilvl="0" w:tplc="F81AC38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649AA"/>
    <w:rsid w:val="00005723"/>
    <w:rsid w:val="0000789A"/>
    <w:rsid w:val="000258CC"/>
    <w:rsid w:val="000340D8"/>
    <w:rsid w:val="000350AD"/>
    <w:rsid w:val="000357B5"/>
    <w:rsid w:val="000505B3"/>
    <w:rsid w:val="00066620"/>
    <w:rsid w:val="0007054D"/>
    <w:rsid w:val="00070770"/>
    <w:rsid w:val="00073D11"/>
    <w:rsid w:val="000754EF"/>
    <w:rsid w:val="000760A5"/>
    <w:rsid w:val="00077DEB"/>
    <w:rsid w:val="00086C0E"/>
    <w:rsid w:val="000874AC"/>
    <w:rsid w:val="00090A62"/>
    <w:rsid w:val="00093ABC"/>
    <w:rsid w:val="000A3D8B"/>
    <w:rsid w:val="000B3A24"/>
    <w:rsid w:val="000C3EE1"/>
    <w:rsid w:val="000C56DD"/>
    <w:rsid w:val="000C7F22"/>
    <w:rsid w:val="000D08FF"/>
    <w:rsid w:val="000D128B"/>
    <w:rsid w:val="000D1387"/>
    <w:rsid w:val="000D35AD"/>
    <w:rsid w:val="000D7158"/>
    <w:rsid w:val="000E06A4"/>
    <w:rsid w:val="000E40C8"/>
    <w:rsid w:val="000E5ED1"/>
    <w:rsid w:val="000F167A"/>
    <w:rsid w:val="000F2289"/>
    <w:rsid w:val="000F24D1"/>
    <w:rsid w:val="000F58C3"/>
    <w:rsid w:val="00102CF2"/>
    <w:rsid w:val="00111B33"/>
    <w:rsid w:val="00113B08"/>
    <w:rsid w:val="001206F5"/>
    <w:rsid w:val="001319B5"/>
    <w:rsid w:val="0013325F"/>
    <w:rsid w:val="001363BB"/>
    <w:rsid w:val="001406C1"/>
    <w:rsid w:val="0014096D"/>
    <w:rsid w:val="00141A17"/>
    <w:rsid w:val="00147182"/>
    <w:rsid w:val="0014761E"/>
    <w:rsid w:val="001527C2"/>
    <w:rsid w:val="00154878"/>
    <w:rsid w:val="0016278B"/>
    <w:rsid w:val="00166628"/>
    <w:rsid w:val="00170AED"/>
    <w:rsid w:val="00174AE5"/>
    <w:rsid w:val="001774A6"/>
    <w:rsid w:val="00177B70"/>
    <w:rsid w:val="00186AFD"/>
    <w:rsid w:val="0018787E"/>
    <w:rsid w:val="001900D4"/>
    <w:rsid w:val="001A0301"/>
    <w:rsid w:val="001A096D"/>
    <w:rsid w:val="001A12BD"/>
    <w:rsid w:val="001A4FD6"/>
    <w:rsid w:val="001B7E10"/>
    <w:rsid w:val="001C1B5B"/>
    <w:rsid w:val="001C2C94"/>
    <w:rsid w:val="001C538D"/>
    <w:rsid w:val="001D3466"/>
    <w:rsid w:val="001E4099"/>
    <w:rsid w:val="001F5672"/>
    <w:rsid w:val="002131DD"/>
    <w:rsid w:val="00215106"/>
    <w:rsid w:val="00217550"/>
    <w:rsid w:val="0022441C"/>
    <w:rsid w:val="0022602C"/>
    <w:rsid w:val="00226EE1"/>
    <w:rsid w:val="00231C18"/>
    <w:rsid w:val="00233B70"/>
    <w:rsid w:val="0023619C"/>
    <w:rsid w:val="00236B04"/>
    <w:rsid w:val="002428F9"/>
    <w:rsid w:val="00251B08"/>
    <w:rsid w:val="00263CF1"/>
    <w:rsid w:val="00264A94"/>
    <w:rsid w:val="0026547E"/>
    <w:rsid w:val="002715C0"/>
    <w:rsid w:val="00283157"/>
    <w:rsid w:val="00293421"/>
    <w:rsid w:val="00293771"/>
    <w:rsid w:val="002A0FB5"/>
    <w:rsid w:val="002D0C94"/>
    <w:rsid w:val="002F222F"/>
    <w:rsid w:val="002F7ABA"/>
    <w:rsid w:val="00305D70"/>
    <w:rsid w:val="0031349B"/>
    <w:rsid w:val="003162DE"/>
    <w:rsid w:val="00322431"/>
    <w:rsid w:val="003250AA"/>
    <w:rsid w:val="00325F03"/>
    <w:rsid w:val="00327892"/>
    <w:rsid w:val="003322DE"/>
    <w:rsid w:val="00332E1E"/>
    <w:rsid w:val="003357F7"/>
    <w:rsid w:val="00336A5C"/>
    <w:rsid w:val="003426F4"/>
    <w:rsid w:val="00357F12"/>
    <w:rsid w:val="00360444"/>
    <w:rsid w:val="00362D12"/>
    <w:rsid w:val="00364047"/>
    <w:rsid w:val="00364EC8"/>
    <w:rsid w:val="00370AAB"/>
    <w:rsid w:val="003710A5"/>
    <w:rsid w:val="0037759F"/>
    <w:rsid w:val="0038500C"/>
    <w:rsid w:val="00393712"/>
    <w:rsid w:val="00394C19"/>
    <w:rsid w:val="00395085"/>
    <w:rsid w:val="003A4374"/>
    <w:rsid w:val="003A6A06"/>
    <w:rsid w:val="003A7596"/>
    <w:rsid w:val="003B09F7"/>
    <w:rsid w:val="003B73B8"/>
    <w:rsid w:val="003C3F61"/>
    <w:rsid w:val="003C7444"/>
    <w:rsid w:val="003D256A"/>
    <w:rsid w:val="003D4CAA"/>
    <w:rsid w:val="003F0E5E"/>
    <w:rsid w:val="00400821"/>
    <w:rsid w:val="004057DB"/>
    <w:rsid w:val="00405DEF"/>
    <w:rsid w:val="004076B9"/>
    <w:rsid w:val="00413525"/>
    <w:rsid w:val="004151A9"/>
    <w:rsid w:val="00425904"/>
    <w:rsid w:val="00432F61"/>
    <w:rsid w:val="004337B0"/>
    <w:rsid w:val="00435F97"/>
    <w:rsid w:val="004429EF"/>
    <w:rsid w:val="004502ED"/>
    <w:rsid w:val="00451BB3"/>
    <w:rsid w:val="00473E86"/>
    <w:rsid w:val="00475A51"/>
    <w:rsid w:val="0047673D"/>
    <w:rsid w:val="004827CB"/>
    <w:rsid w:val="0048403B"/>
    <w:rsid w:val="00485FC3"/>
    <w:rsid w:val="004917E5"/>
    <w:rsid w:val="00492E36"/>
    <w:rsid w:val="00496790"/>
    <w:rsid w:val="004A5184"/>
    <w:rsid w:val="004B15CB"/>
    <w:rsid w:val="004B665B"/>
    <w:rsid w:val="004C16A2"/>
    <w:rsid w:val="004C40B2"/>
    <w:rsid w:val="004D04C8"/>
    <w:rsid w:val="004D11D3"/>
    <w:rsid w:val="004D551E"/>
    <w:rsid w:val="004E0E33"/>
    <w:rsid w:val="004E257F"/>
    <w:rsid w:val="004E300A"/>
    <w:rsid w:val="004F2071"/>
    <w:rsid w:val="004F270D"/>
    <w:rsid w:val="004F577F"/>
    <w:rsid w:val="004F62BD"/>
    <w:rsid w:val="005015B9"/>
    <w:rsid w:val="00506867"/>
    <w:rsid w:val="00526D8E"/>
    <w:rsid w:val="00543EB4"/>
    <w:rsid w:val="00555536"/>
    <w:rsid w:val="00560422"/>
    <w:rsid w:val="005738D1"/>
    <w:rsid w:val="0057714D"/>
    <w:rsid w:val="0058127A"/>
    <w:rsid w:val="00585D1D"/>
    <w:rsid w:val="00590D5C"/>
    <w:rsid w:val="005912F3"/>
    <w:rsid w:val="00596B0B"/>
    <w:rsid w:val="005A24B1"/>
    <w:rsid w:val="005A2E40"/>
    <w:rsid w:val="005A5F72"/>
    <w:rsid w:val="005B1746"/>
    <w:rsid w:val="005D170B"/>
    <w:rsid w:val="005D6824"/>
    <w:rsid w:val="005D74C6"/>
    <w:rsid w:val="005F11C7"/>
    <w:rsid w:val="005F2D3C"/>
    <w:rsid w:val="005F3A70"/>
    <w:rsid w:val="005F7684"/>
    <w:rsid w:val="006025A3"/>
    <w:rsid w:val="006046D8"/>
    <w:rsid w:val="00605EB9"/>
    <w:rsid w:val="00607AFF"/>
    <w:rsid w:val="0061316A"/>
    <w:rsid w:val="00625268"/>
    <w:rsid w:val="006338F7"/>
    <w:rsid w:val="0063556C"/>
    <w:rsid w:val="00637353"/>
    <w:rsid w:val="006440A6"/>
    <w:rsid w:val="006448CC"/>
    <w:rsid w:val="00650341"/>
    <w:rsid w:val="00670874"/>
    <w:rsid w:val="00672C22"/>
    <w:rsid w:val="006A2449"/>
    <w:rsid w:val="006A29FE"/>
    <w:rsid w:val="006A3368"/>
    <w:rsid w:val="006A33C6"/>
    <w:rsid w:val="006A3C0E"/>
    <w:rsid w:val="006B1ED4"/>
    <w:rsid w:val="006B2492"/>
    <w:rsid w:val="006B3879"/>
    <w:rsid w:val="006C44F2"/>
    <w:rsid w:val="006D086F"/>
    <w:rsid w:val="006D1D6D"/>
    <w:rsid w:val="006D43FD"/>
    <w:rsid w:val="006D51D7"/>
    <w:rsid w:val="006F0ACC"/>
    <w:rsid w:val="006F4F1F"/>
    <w:rsid w:val="006F5C8A"/>
    <w:rsid w:val="006F684F"/>
    <w:rsid w:val="007014C1"/>
    <w:rsid w:val="007073BA"/>
    <w:rsid w:val="00710D8C"/>
    <w:rsid w:val="00713A30"/>
    <w:rsid w:val="007145E2"/>
    <w:rsid w:val="00716876"/>
    <w:rsid w:val="007234AF"/>
    <w:rsid w:val="00724098"/>
    <w:rsid w:val="0072608D"/>
    <w:rsid w:val="007279DB"/>
    <w:rsid w:val="007306D9"/>
    <w:rsid w:val="00730D2F"/>
    <w:rsid w:val="00733D6F"/>
    <w:rsid w:val="007358ED"/>
    <w:rsid w:val="00736E19"/>
    <w:rsid w:val="00775FA9"/>
    <w:rsid w:val="00783C69"/>
    <w:rsid w:val="00792C16"/>
    <w:rsid w:val="007A14FF"/>
    <w:rsid w:val="007D6922"/>
    <w:rsid w:val="007E0C41"/>
    <w:rsid w:val="007E2FEB"/>
    <w:rsid w:val="007E41DB"/>
    <w:rsid w:val="007E667D"/>
    <w:rsid w:val="007E7BDF"/>
    <w:rsid w:val="007F351E"/>
    <w:rsid w:val="007F706A"/>
    <w:rsid w:val="007F767F"/>
    <w:rsid w:val="00803841"/>
    <w:rsid w:val="00811A9D"/>
    <w:rsid w:val="00814A48"/>
    <w:rsid w:val="008243CC"/>
    <w:rsid w:val="0082498A"/>
    <w:rsid w:val="0082688D"/>
    <w:rsid w:val="0083691F"/>
    <w:rsid w:val="00837725"/>
    <w:rsid w:val="00841920"/>
    <w:rsid w:val="00844CB6"/>
    <w:rsid w:val="00851003"/>
    <w:rsid w:val="008512E7"/>
    <w:rsid w:val="00851F46"/>
    <w:rsid w:val="00853865"/>
    <w:rsid w:val="00854F7E"/>
    <w:rsid w:val="00855A15"/>
    <w:rsid w:val="0085718A"/>
    <w:rsid w:val="0085766D"/>
    <w:rsid w:val="008613C3"/>
    <w:rsid w:val="00861975"/>
    <w:rsid w:val="00863FA9"/>
    <w:rsid w:val="00863FAA"/>
    <w:rsid w:val="00872FA4"/>
    <w:rsid w:val="00873B65"/>
    <w:rsid w:val="00873FA8"/>
    <w:rsid w:val="00876E08"/>
    <w:rsid w:val="008B2CD5"/>
    <w:rsid w:val="008B5A86"/>
    <w:rsid w:val="008B6ADB"/>
    <w:rsid w:val="008B7DEC"/>
    <w:rsid w:val="008C0B86"/>
    <w:rsid w:val="008C6E2F"/>
    <w:rsid w:val="008D0003"/>
    <w:rsid w:val="008E21F5"/>
    <w:rsid w:val="008E49B0"/>
    <w:rsid w:val="008F0A14"/>
    <w:rsid w:val="008F289E"/>
    <w:rsid w:val="008F4D96"/>
    <w:rsid w:val="009040BE"/>
    <w:rsid w:val="00907235"/>
    <w:rsid w:val="00923193"/>
    <w:rsid w:val="009254EC"/>
    <w:rsid w:val="0093088E"/>
    <w:rsid w:val="00932C8C"/>
    <w:rsid w:val="00933DD1"/>
    <w:rsid w:val="00934FF2"/>
    <w:rsid w:val="0093510D"/>
    <w:rsid w:val="00951B38"/>
    <w:rsid w:val="00956E00"/>
    <w:rsid w:val="00962B72"/>
    <w:rsid w:val="00963ACC"/>
    <w:rsid w:val="009647C1"/>
    <w:rsid w:val="009649AA"/>
    <w:rsid w:val="00971AF7"/>
    <w:rsid w:val="009720D9"/>
    <w:rsid w:val="00973330"/>
    <w:rsid w:val="0097640C"/>
    <w:rsid w:val="00977333"/>
    <w:rsid w:val="009869A7"/>
    <w:rsid w:val="0099750B"/>
    <w:rsid w:val="009976DF"/>
    <w:rsid w:val="00997A3C"/>
    <w:rsid w:val="009A16C9"/>
    <w:rsid w:val="009A724A"/>
    <w:rsid w:val="009B2B0D"/>
    <w:rsid w:val="009C0487"/>
    <w:rsid w:val="009C1634"/>
    <w:rsid w:val="009D13DA"/>
    <w:rsid w:val="009D2786"/>
    <w:rsid w:val="009D3A05"/>
    <w:rsid w:val="009D4BFF"/>
    <w:rsid w:val="009E1E62"/>
    <w:rsid w:val="009E7FF8"/>
    <w:rsid w:val="009F2EFA"/>
    <w:rsid w:val="009F48DB"/>
    <w:rsid w:val="00A04206"/>
    <w:rsid w:val="00A21464"/>
    <w:rsid w:val="00A231CC"/>
    <w:rsid w:val="00A311D5"/>
    <w:rsid w:val="00A34B2A"/>
    <w:rsid w:val="00A373CA"/>
    <w:rsid w:val="00A40203"/>
    <w:rsid w:val="00A406AD"/>
    <w:rsid w:val="00A4088D"/>
    <w:rsid w:val="00A410F6"/>
    <w:rsid w:val="00A446D8"/>
    <w:rsid w:val="00A570AC"/>
    <w:rsid w:val="00A57377"/>
    <w:rsid w:val="00A603F4"/>
    <w:rsid w:val="00A63E4C"/>
    <w:rsid w:val="00A6513D"/>
    <w:rsid w:val="00A7555F"/>
    <w:rsid w:val="00A80DBD"/>
    <w:rsid w:val="00A87AC6"/>
    <w:rsid w:val="00A92BEA"/>
    <w:rsid w:val="00A92D1E"/>
    <w:rsid w:val="00A932B4"/>
    <w:rsid w:val="00AB07A6"/>
    <w:rsid w:val="00AB4C0A"/>
    <w:rsid w:val="00AB5502"/>
    <w:rsid w:val="00AB6367"/>
    <w:rsid w:val="00AB7656"/>
    <w:rsid w:val="00AC013C"/>
    <w:rsid w:val="00AC3AF2"/>
    <w:rsid w:val="00AC5E90"/>
    <w:rsid w:val="00AD2A1F"/>
    <w:rsid w:val="00AD478C"/>
    <w:rsid w:val="00AD6C26"/>
    <w:rsid w:val="00AD741F"/>
    <w:rsid w:val="00AE0E6D"/>
    <w:rsid w:val="00AE14DD"/>
    <w:rsid w:val="00AF39D2"/>
    <w:rsid w:val="00B03134"/>
    <w:rsid w:val="00B03FF5"/>
    <w:rsid w:val="00B10703"/>
    <w:rsid w:val="00B10DAD"/>
    <w:rsid w:val="00B12912"/>
    <w:rsid w:val="00B253C7"/>
    <w:rsid w:val="00B332B1"/>
    <w:rsid w:val="00B3569B"/>
    <w:rsid w:val="00B40D57"/>
    <w:rsid w:val="00B53D58"/>
    <w:rsid w:val="00B57265"/>
    <w:rsid w:val="00B60426"/>
    <w:rsid w:val="00B653E6"/>
    <w:rsid w:val="00B66BA2"/>
    <w:rsid w:val="00B81495"/>
    <w:rsid w:val="00B83331"/>
    <w:rsid w:val="00B83E32"/>
    <w:rsid w:val="00B8539A"/>
    <w:rsid w:val="00B87B35"/>
    <w:rsid w:val="00B94D07"/>
    <w:rsid w:val="00BA50C6"/>
    <w:rsid w:val="00BA7DFA"/>
    <w:rsid w:val="00BB1FC0"/>
    <w:rsid w:val="00BB6792"/>
    <w:rsid w:val="00BD32A7"/>
    <w:rsid w:val="00BD3FFB"/>
    <w:rsid w:val="00BD7715"/>
    <w:rsid w:val="00BE199B"/>
    <w:rsid w:val="00BE4B94"/>
    <w:rsid w:val="00BE5371"/>
    <w:rsid w:val="00BF12AC"/>
    <w:rsid w:val="00BF3281"/>
    <w:rsid w:val="00C014EC"/>
    <w:rsid w:val="00C035E8"/>
    <w:rsid w:val="00C04AB4"/>
    <w:rsid w:val="00C05509"/>
    <w:rsid w:val="00C10FCD"/>
    <w:rsid w:val="00C13B69"/>
    <w:rsid w:val="00C13EB7"/>
    <w:rsid w:val="00C143C1"/>
    <w:rsid w:val="00C17224"/>
    <w:rsid w:val="00C20263"/>
    <w:rsid w:val="00C32D4F"/>
    <w:rsid w:val="00C335A7"/>
    <w:rsid w:val="00C364F6"/>
    <w:rsid w:val="00C36BAC"/>
    <w:rsid w:val="00C36D50"/>
    <w:rsid w:val="00C37F8D"/>
    <w:rsid w:val="00C40950"/>
    <w:rsid w:val="00C410F2"/>
    <w:rsid w:val="00C41C1C"/>
    <w:rsid w:val="00C52B8A"/>
    <w:rsid w:val="00C55798"/>
    <w:rsid w:val="00C61DC1"/>
    <w:rsid w:val="00C621CC"/>
    <w:rsid w:val="00C65977"/>
    <w:rsid w:val="00C71BC5"/>
    <w:rsid w:val="00C75FC9"/>
    <w:rsid w:val="00C840EC"/>
    <w:rsid w:val="00C9189B"/>
    <w:rsid w:val="00CA5593"/>
    <w:rsid w:val="00CA605A"/>
    <w:rsid w:val="00CA6150"/>
    <w:rsid w:val="00CB104C"/>
    <w:rsid w:val="00CB6828"/>
    <w:rsid w:val="00CB6F2A"/>
    <w:rsid w:val="00CC0477"/>
    <w:rsid w:val="00CC456E"/>
    <w:rsid w:val="00CC6378"/>
    <w:rsid w:val="00CC6DD4"/>
    <w:rsid w:val="00CD739A"/>
    <w:rsid w:val="00CE05FC"/>
    <w:rsid w:val="00CE4EF7"/>
    <w:rsid w:val="00CF0663"/>
    <w:rsid w:val="00CF0B4C"/>
    <w:rsid w:val="00CF140C"/>
    <w:rsid w:val="00CF2575"/>
    <w:rsid w:val="00CF4CE0"/>
    <w:rsid w:val="00CF7CCD"/>
    <w:rsid w:val="00D017EF"/>
    <w:rsid w:val="00D0340F"/>
    <w:rsid w:val="00D057D7"/>
    <w:rsid w:val="00D127F9"/>
    <w:rsid w:val="00D152CA"/>
    <w:rsid w:val="00D25343"/>
    <w:rsid w:val="00D42461"/>
    <w:rsid w:val="00D43E20"/>
    <w:rsid w:val="00D4613E"/>
    <w:rsid w:val="00D46E53"/>
    <w:rsid w:val="00D560DA"/>
    <w:rsid w:val="00D65BF2"/>
    <w:rsid w:val="00D67368"/>
    <w:rsid w:val="00D67635"/>
    <w:rsid w:val="00D701F0"/>
    <w:rsid w:val="00D715A3"/>
    <w:rsid w:val="00D73B56"/>
    <w:rsid w:val="00D74E3B"/>
    <w:rsid w:val="00D75963"/>
    <w:rsid w:val="00D8018B"/>
    <w:rsid w:val="00D86C8C"/>
    <w:rsid w:val="00DA134E"/>
    <w:rsid w:val="00DA3923"/>
    <w:rsid w:val="00DC07B0"/>
    <w:rsid w:val="00DC1DE5"/>
    <w:rsid w:val="00DC325F"/>
    <w:rsid w:val="00DC3A7E"/>
    <w:rsid w:val="00DC3C5C"/>
    <w:rsid w:val="00DC632D"/>
    <w:rsid w:val="00DC67F4"/>
    <w:rsid w:val="00DC71A4"/>
    <w:rsid w:val="00DD3E90"/>
    <w:rsid w:val="00DE2742"/>
    <w:rsid w:val="00DE599C"/>
    <w:rsid w:val="00DF4F4B"/>
    <w:rsid w:val="00E06B98"/>
    <w:rsid w:val="00E15081"/>
    <w:rsid w:val="00E201F4"/>
    <w:rsid w:val="00E20FAA"/>
    <w:rsid w:val="00E25DDA"/>
    <w:rsid w:val="00E32735"/>
    <w:rsid w:val="00E33182"/>
    <w:rsid w:val="00E55F2C"/>
    <w:rsid w:val="00E6327A"/>
    <w:rsid w:val="00E74D61"/>
    <w:rsid w:val="00E76054"/>
    <w:rsid w:val="00E92AEA"/>
    <w:rsid w:val="00E956A3"/>
    <w:rsid w:val="00E958E7"/>
    <w:rsid w:val="00E964DE"/>
    <w:rsid w:val="00EA0C40"/>
    <w:rsid w:val="00EA7064"/>
    <w:rsid w:val="00EA7161"/>
    <w:rsid w:val="00EB3F77"/>
    <w:rsid w:val="00EB5CAF"/>
    <w:rsid w:val="00EB6D29"/>
    <w:rsid w:val="00EB7462"/>
    <w:rsid w:val="00EC3178"/>
    <w:rsid w:val="00ED04F8"/>
    <w:rsid w:val="00ED6D8D"/>
    <w:rsid w:val="00EE686A"/>
    <w:rsid w:val="00EF09FE"/>
    <w:rsid w:val="00EF33BF"/>
    <w:rsid w:val="00EF56D7"/>
    <w:rsid w:val="00EF65BD"/>
    <w:rsid w:val="00EF7EC0"/>
    <w:rsid w:val="00EF7FAF"/>
    <w:rsid w:val="00F00CF8"/>
    <w:rsid w:val="00F06537"/>
    <w:rsid w:val="00F102E7"/>
    <w:rsid w:val="00F109BC"/>
    <w:rsid w:val="00F13456"/>
    <w:rsid w:val="00F1396D"/>
    <w:rsid w:val="00F14ABC"/>
    <w:rsid w:val="00F15D13"/>
    <w:rsid w:val="00F20559"/>
    <w:rsid w:val="00F20C12"/>
    <w:rsid w:val="00F34D6A"/>
    <w:rsid w:val="00F37117"/>
    <w:rsid w:val="00F43C7E"/>
    <w:rsid w:val="00F46C24"/>
    <w:rsid w:val="00F50464"/>
    <w:rsid w:val="00F55216"/>
    <w:rsid w:val="00F5704B"/>
    <w:rsid w:val="00F60215"/>
    <w:rsid w:val="00F613A0"/>
    <w:rsid w:val="00F61B6E"/>
    <w:rsid w:val="00F6354C"/>
    <w:rsid w:val="00F65649"/>
    <w:rsid w:val="00F72D1E"/>
    <w:rsid w:val="00F7324E"/>
    <w:rsid w:val="00F80A45"/>
    <w:rsid w:val="00F8507B"/>
    <w:rsid w:val="00F876B0"/>
    <w:rsid w:val="00F9096A"/>
    <w:rsid w:val="00F9098D"/>
    <w:rsid w:val="00F94EDA"/>
    <w:rsid w:val="00F9663B"/>
    <w:rsid w:val="00FA097B"/>
    <w:rsid w:val="00FA1906"/>
    <w:rsid w:val="00FA3072"/>
    <w:rsid w:val="00FB1CF9"/>
    <w:rsid w:val="00FB32F4"/>
    <w:rsid w:val="00FC4B55"/>
    <w:rsid w:val="00FD1B27"/>
    <w:rsid w:val="00FE0B76"/>
    <w:rsid w:val="00FF57D8"/>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09F2A7DA-B277-452F-BCF5-9B3120ECD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9AA"/>
    <w:pPr>
      <w:spacing w:after="0" w:line="240" w:lineRule="auto"/>
    </w:pPr>
    <w:rPr>
      <w:rFonts w:eastAsia="Times New Roman" w:cs="Times New Roman"/>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649AA"/>
    <w:pPr>
      <w:spacing w:before="100" w:beforeAutospacing="1" w:after="100" w:afterAutospacing="1"/>
    </w:pPr>
    <w:rPr>
      <w:sz w:val="24"/>
      <w:szCs w:val="24"/>
    </w:rPr>
  </w:style>
  <w:style w:type="paragraph" w:styleId="ListParagraph">
    <w:name w:val="List Paragraph"/>
    <w:basedOn w:val="Normal"/>
    <w:uiPriority w:val="99"/>
    <w:qFormat/>
    <w:rsid w:val="009649AA"/>
    <w:pPr>
      <w:ind w:left="720"/>
      <w:contextualSpacing/>
    </w:pPr>
    <w:rPr>
      <w:sz w:val="24"/>
      <w:szCs w:val="24"/>
    </w:rPr>
  </w:style>
  <w:style w:type="paragraph" w:styleId="Header">
    <w:name w:val="header"/>
    <w:basedOn w:val="Normal"/>
    <w:link w:val="HeaderChar"/>
    <w:uiPriority w:val="99"/>
    <w:unhideWhenUsed/>
    <w:rsid w:val="0099750B"/>
    <w:pPr>
      <w:tabs>
        <w:tab w:val="center" w:pos="4513"/>
        <w:tab w:val="right" w:pos="9026"/>
      </w:tabs>
    </w:pPr>
  </w:style>
  <w:style w:type="character" w:customStyle="1" w:styleId="HeaderChar">
    <w:name w:val="Header Char"/>
    <w:basedOn w:val="DefaultParagraphFont"/>
    <w:link w:val="Header"/>
    <w:uiPriority w:val="99"/>
    <w:rsid w:val="0099750B"/>
    <w:rPr>
      <w:rFonts w:eastAsia="Times New Roman" w:cs="Times New Roman"/>
      <w:szCs w:val="28"/>
      <w:lang w:val="en-US"/>
    </w:rPr>
  </w:style>
  <w:style w:type="paragraph" w:styleId="Footer">
    <w:name w:val="footer"/>
    <w:basedOn w:val="Normal"/>
    <w:link w:val="FooterChar"/>
    <w:uiPriority w:val="99"/>
    <w:unhideWhenUsed/>
    <w:rsid w:val="0099750B"/>
    <w:pPr>
      <w:tabs>
        <w:tab w:val="center" w:pos="4513"/>
        <w:tab w:val="right" w:pos="9026"/>
      </w:tabs>
    </w:pPr>
  </w:style>
  <w:style w:type="character" w:customStyle="1" w:styleId="FooterChar">
    <w:name w:val="Footer Char"/>
    <w:basedOn w:val="DefaultParagraphFont"/>
    <w:link w:val="Footer"/>
    <w:uiPriority w:val="99"/>
    <w:rsid w:val="0099750B"/>
    <w:rPr>
      <w:rFonts w:eastAsia="Times New Roman" w:cs="Times New Roman"/>
      <w:szCs w:val="28"/>
      <w:lang w:val="en-US"/>
    </w:rPr>
  </w:style>
  <w:style w:type="paragraph" w:styleId="BalloonText">
    <w:name w:val="Balloon Text"/>
    <w:basedOn w:val="Normal"/>
    <w:link w:val="BalloonTextChar"/>
    <w:uiPriority w:val="99"/>
    <w:semiHidden/>
    <w:unhideWhenUsed/>
    <w:rsid w:val="00AB55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502"/>
    <w:rPr>
      <w:rFonts w:ascii="Segoe UI" w:eastAsia="Times New Roman" w:hAnsi="Segoe UI" w:cs="Segoe UI"/>
      <w:sz w:val="18"/>
      <w:szCs w:val="18"/>
      <w:lang w:val="en-US"/>
    </w:rPr>
  </w:style>
  <w:style w:type="paragraph" w:customStyle="1" w:styleId="Mainbodytext">
    <w:name w:val="Main body text"/>
    <w:basedOn w:val="Normal"/>
    <w:uiPriority w:val="99"/>
    <w:rsid w:val="006F4F1F"/>
    <w:pPr>
      <w:tabs>
        <w:tab w:val="left" w:pos="720"/>
      </w:tabs>
      <w:spacing w:line="360" w:lineRule="auto"/>
      <w:jc w:val="both"/>
    </w:pPr>
    <w:rPr>
      <w:rFonts w:ascii="Arial" w:hAnsi="Arial" w:cs="Angsana New"/>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367538">
      <w:bodyDiv w:val="1"/>
      <w:marLeft w:val="0"/>
      <w:marRight w:val="0"/>
      <w:marTop w:val="0"/>
      <w:marBottom w:val="0"/>
      <w:divBdr>
        <w:top w:val="none" w:sz="0" w:space="0" w:color="auto"/>
        <w:left w:val="none" w:sz="0" w:space="0" w:color="auto"/>
        <w:bottom w:val="none" w:sz="0" w:space="0" w:color="auto"/>
        <w:right w:val="none" w:sz="0" w:space="0" w:color="auto"/>
      </w:divBdr>
      <w:divsChild>
        <w:div w:id="1397167881">
          <w:marLeft w:val="0"/>
          <w:marRight w:val="0"/>
          <w:marTop w:val="0"/>
          <w:marBottom w:val="0"/>
          <w:divBdr>
            <w:top w:val="none" w:sz="0" w:space="0" w:color="auto"/>
            <w:left w:val="none" w:sz="0" w:space="0" w:color="auto"/>
            <w:bottom w:val="none" w:sz="0" w:space="0" w:color="auto"/>
            <w:right w:val="none" w:sz="0" w:space="0" w:color="auto"/>
          </w:divBdr>
        </w:div>
        <w:div w:id="1434546201">
          <w:marLeft w:val="0"/>
          <w:marRight w:val="0"/>
          <w:marTop w:val="0"/>
          <w:marBottom w:val="0"/>
          <w:divBdr>
            <w:top w:val="none" w:sz="0" w:space="0" w:color="auto"/>
            <w:left w:val="none" w:sz="0" w:space="0" w:color="auto"/>
            <w:bottom w:val="none" w:sz="0" w:space="0" w:color="auto"/>
            <w:right w:val="none" w:sz="0" w:space="0" w:color="auto"/>
          </w:divBdr>
        </w:div>
        <w:div w:id="385109198">
          <w:marLeft w:val="0"/>
          <w:marRight w:val="0"/>
          <w:marTop w:val="0"/>
          <w:marBottom w:val="0"/>
          <w:divBdr>
            <w:top w:val="none" w:sz="0" w:space="0" w:color="auto"/>
            <w:left w:val="none" w:sz="0" w:space="0" w:color="auto"/>
            <w:bottom w:val="none" w:sz="0" w:space="0" w:color="auto"/>
            <w:right w:val="none" w:sz="0" w:space="0" w:color="auto"/>
          </w:divBdr>
        </w:div>
        <w:div w:id="651641560">
          <w:marLeft w:val="0"/>
          <w:marRight w:val="0"/>
          <w:marTop w:val="0"/>
          <w:marBottom w:val="0"/>
          <w:divBdr>
            <w:top w:val="none" w:sz="0" w:space="0" w:color="auto"/>
            <w:left w:val="none" w:sz="0" w:space="0" w:color="auto"/>
            <w:bottom w:val="none" w:sz="0" w:space="0" w:color="auto"/>
            <w:right w:val="none" w:sz="0" w:space="0" w:color="auto"/>
          </w:divBdr>
        </w:div>
        <w:div w:id="1875344308">
          <w:marLeft w:val="0"/>
          <w:marRight w:val="0"/>
          <w:marTop w:val="0"/>
          <w:marBottom w:val="0"/>
          <w:divBdr>
            <w:top w:val="none" w:sz="0" w:space="0" w:color="auto"/>
            <w:left w:val="none" w:sz="0" w:space="0" w:color="auto"/>
            <w:bottom w:val="none" w:sz="0" w:space="0" w:color="auto"/>
            <w:right w:val="none" w:sz="0" w:space="0" w:color="auto"/>
          </w:divBdr>
        </w:div>
        <w:div w:id="1659577572">
          <w:marLeft w:val="0"/>
          <w:marRight w:val="0"/>
          <w:marTop w:val="0"/>
          <w:marBottom w:val="0"/>
          <w:divBdr>
            <w:top w:val="none" w:sz="0" w:space="0" w:color="auto"/>
            <w:left w:val="none" w:sz="0" w:space="0" w:color="auto"/>
            <w:bottom w:val="none" w:sz="0" w:space="0" w:color="auto"/>
            <w:right w:val="none" w:sz="0" w:space="0" w:color="auto"/>
          </w:divBdr>
        </w:div>
        <w:div w:id="1509367493">
          <w:marLeft w:val="0"/>
          <w:marRight w:val="0"/>
          <w:marTop w:val="0"/>
          <w:marBottom w:val="0"/>
          <w:divBdr>
            <w:top w:val="none" w:sz="0" w:space="0" w:color="auto"/>
            <w:left w:val="none" w:sz="0" w:space="0" w:color="auto"/>
            <w:bottom w:val="none" w:sz="0" w:space="0" w:color="auto"/>
            <w:right w:val="none" w:sz="0" w:space="0" w:color="auto"/>
          </w:divBdr>
        </w:div>
        <w:div w:id="2826934">
          <w:marLeft w:val="0"/>
          <w:marRight w:val="0"/>
          <w:marTop w:val="0"/>
          <w:marBottom w:val="0"/>
          <w:divBdr>
            <w:top w:val="none" w:sz="0" w:space="0" w:color="auto"/>
            <w:left w:val="none" w:sz="0" w:space="0" w:color="auto"/>
            <w:bottom w:val="none" w:sz="0" w:space="0" w:color="auto"/>
            <w:right w:val="none" w:sz="0" w:space="0" w:color="auto"/>
          </w:divBdr>
        </w:div>
        <w:div w:id="1066344390">
          <w:marLeft w:val="0"/>
          <w:marRight w:val="0"/>
          <w:marTop w:val="0"/>
          <w:marBottom w:val="0"/>
          <w:divBdr>
            <w:top w:val="none" w:sz="0" w:space="0" w:color="auto"/>
            <w:left w:val="none" w:sz="0" w:space="0" w:color="auto"/>
            <w:bottom w:val="none" w:sz="0" w:space="0" w:color="auto"/>
            <w:right w:val="none" w:sz="0" w:space="0" w:color="auto"/>
          </w:divBdr>
        </w:div>
        <w:div w:id="132715795">
          <w:marLeft w:val="0"/>
          <w:marRight w:val="0"/>
          <w:marTop w:val="0"/>
          <w:marBottom w:val="0"/>
          <w:divBdr>
            <w:top w:val="none" w:sz="0" w:space="0" w:color="auto"/>
            <w:left w:val="none" w:sz="0" w:space="0" w:color="auto"/>
            <w:bottom w:val="none" w:sz="0" w:space="0" w:color="auto"/>
            <w:right w:val="none" w:sz="0" w:space="0" w:color="auto"/>
          </w:divBdr>
        </w:div>
        <w:div w:id="73750721">
          <w:marLeft w:val="0"/>
          <w:marRight w:val="0"/>
          <w:marTop w:val="0"/>
          <w:marBottom w:val="0"/>
          <w:divBdr>
            <w:top w:val="none" w:sz="0" w:space="0" w:color="auto"/>
            <w:left w:val="none" w:sz="0" w:space="0" w:color="auto"/>
            <w:bottom w:val="none" w:sz="0" w:space="0" w:color="auto"/>
            <w:right w:val="none" w:sz="0" w:space="0" w:color="auto"/>
          </w:divBdr>
        </w:div>
        <w:div w:id="292830802">
          <w:marLeft w:val="0"/>
          <w:marRight w:val="0"/>
          <w:marTop w:val="0"/>
          <w:marBottom w:val="0"/>
          <w:divBdr>
            <w:top w:val="none" w:sz="0" w:space="0" w:color="auto"/>
            <w:left w:val="none" w:sz="0" w:space="0" w:color="auto"/>
            <w:bottom w:val="none" w:sz="0" w:space="0" w:color="auto"/>
            <w:right w:val="none" w:sz="0" w:space="0" w:color="auto"/>
          </w:divBdr>
        </w:div>
        <w:div w:id="2096246240">
          <w:marLeft w:val="0"/>
          <w:marRight w:val="0"/>
          <w:marTop w:val="0"/>
          <w:marBottom w:val="0"/>
          <w:divBdr>
            <w:top w:val="none" w:sz="0" w:space="0" w:color="auto"/>
            <w:left w:val="none" w:sz="0" w:space="0" w:color="auto"/>
            <w:bottom w:val="none" w:sz="0" w:space="0" w:color="auto"/>
            <w:right w:val="none" w:sz="0" w:space="0" w:color="auto"/>
          </w:divBdr>
        </w:div>
        <w:div w:id="244994929">
          <w:marLeft w:val="0"/>
          <w:marRight w:val="0"/>
          <w:marTop w:val="0"/>
          <w:marBottom w:val="0"/>
          <w:divBdr>
            <w:top w:val="none" w:sz="0" w:space="0" w:color="auto"/>
            <w:left w:val="none" w:sz="0" w:space="0" w:color="auto"/>
            <w:bottom w:val="none" w:sz="0" w:space="0" w:color="auto"/>
            <w:right w:val="none" w:sz="0" w:space="0" w:color="auto"/>
          </w:divBdr>
        </w:div>
        <w:div w:id="727191808">
          <w:marLeft w:val="0"/>
          <w:marRight w:val="0"/>
          <w:marTop w:val="0"/>
          <w:marBottom w:val="0"/>
          <w:divBdr>
            <w:top w:val="none" w:sz="0" w:space="0" w:color="auto"/>
            <w:left w:val="none" w:sz="0" w:space="0" w:color="auto"/>
            <w:bottom w:val="none" w:sz="0" w:space="0" w:color="auto"/>
            <w:right w:val="none" w:sz="0" w:space="0" w:color="auto"/>
          </w:divBdr>
        </w:div>
        <w:div w:id="1193491122">
          <w:marLeft w:val="0"/>
          <w:marRight w:val="0"/>
          <w:marTop w:val="0"/>
          <w:marBottom w:val="0"/>
          <w:divBdr>
            <w:top w:val="none" w:sz="0" w:space="0" w:color="auto"/>
            <w:left w:val="none" w:sz="0" w:space="0" w:color="auto"/>
            <w:bottom w:val="none" w:sz="0" w:space="0" w:color="auto"/>
            <w:right w:val="none" w:sz="0" w:space="0" w:color="auto"/>
          </w:divBdr>
        </w:div>
        <w:div w:id="1671903110">
          <w:marLeft w:val="0"/>
          <w:marRight w:val="0"/>
          <w:marTop w:val="0"/>
          <w:marBottom w:val="0"/>
          <w:divBdr>
            <w:top w:val="none" w:sz="0" w:space="0" w:color="auto"/>
            <w:left w:val="none" w:sz="0" w:space="0" w:color="auto"/>
            <w:bottom w:val="none" w:sz="0" w:space="0" w:color="auto"/>
            <w:right w:val="none" w:sz="0" w:space="0" w:color="auto"/>
          </w:divBdr>
        </w:div>
        <w:div w:id="584847162">
          <w:marLeft w:val="0"/>
          <w:marRight w:val="0"/>
          <w:marTop w:val="0"/>
          <w:marBottom w:val="0"/>
          <w:divBdr>
            <w:top w:val="none" w:sz="0" w:space="0" w:color="auto"/>
            <w:left w:val="none" w:sz="0" w:space="0" w:color="auto"/>
            <w:bottom w:val="none" w:sz="0" w:space="0" w:color="auto"/>
            <w:right w:val="none" w:sz="0" w:space="0" w:color="auto"/>
          </w:divBdr>
        </w:div>
        <w:div w:id="545679152">
          <w:marLeft w:val="0"/>
          <w:marRight w:val="0"/>
          <w:marTop w:val="0"/>
          <w:marBottom w:val="0"/>
          <w:divBdr>
            <w:top w:val="none" w:sz="0" w:space="0" w:color="auto"/>
            <w:left w:val="none" w:sz="0" w:space="0" w:color="auto"/>
            <w:bottom w:val="none" w:sz="0" w:space="0" w:color="auto"/>
            <w:right w:val="none" w:sz="0" w:space="0" w:color="auto"/>
          </w:divBdr>
        </w:div>
        <w:div w:id="1110320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285</TotalTime>
  <Pages>1</Pages>
  <Words>810</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133</cp:revision>
  <cp:lastPrinted>2019-04-26T09:09:00Z</cp:lastPrinted>
  <dcterms:created xsi:type="dcterms:W3CDTF">2019-04-26T09:10:00Z</dcterms:created>
  <dcterms:modified xsi:type="dcterms:W3CDTF">2021-02-05T09:19:00Z</dcterms:modified>
</cp:coreProperties>
</file>